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89ABC" w14:textId="77777777" w:rsidR="00B77912" w:rsidRDefault="00B77912">
      <w:pPr>
        <w:rPr>
          <w:rFonts w:ascii="Arial Narrow" w:hAnsi="Arial Narrow"/>
          <w:lang w:val="en-US"/>
        </w:rPr>
      </w:pPr>
    </w:p>
    <w:p w14:paraId="33D4E568" w14:textId="77777777" w:rsidR="00B77912" w:rsidRDefault="00B77912">
      <w:pPr>
        <w:rPr>
          <w:rFonts w:ascii="Arial Narrow" w:hAnsi="Arial Narrow"/>
          <w:lang w:val="en-US"/>
        </w:rPr>
      </w:pPr>
    </w:p>
    <w:p w14:paraId="097188B9" w14:textId="77777777" w:rsidR="00B77912" w:rsidRDefault="00754EC1">
      <w:pPr>
        <w:jc w:val="center"/>
        <w:rPr>
          <w:rFonts w:ascii="Arial Narrow" w:hAnsi="Arial Narrow" w:cs="Calibri"/>
          <w:b/>
          <w:u w:val="single"/>
          <w:lang w:val="en-US"/>
        </w:rPr>
      </w:pPr>
      <w:r>
        <w:rPr>
          <w:rFonts w:ascii="Arial Narrow" w:hAnsi="Arial Narrow" w:cs="Calibri"/>
          <w:b/>
          <w:u w:val="single"/>
          <w:lang w:val="en-US"/>
        </w:rPr>
        <w:t>LIST OF DOCUMENTS FOR NATURAL PERSONS</w:t>
      </w:r>
    </w:p>
    <w:p w14:paraId="6396CEB0" w14:textId="77777777" w:rsidR="00B77912" w:rsidRDefault="00B77912">
      <w:pPr>
        <w:rPr>
          <w:rFonts w:ascii="Arial Narrow" w:hAnsi="Arial Narrow"/>
          <w:b/>
          <w:u w:val="single"/>
          <w:lang w:val="en-US"/>
        </w:rPr>
      </w:pPr>
    </w:p>
    <w:p w14:paraId="2B841998" w14:textId="77777777" w:rsidR="00B77912" w:rsidRDefault="00B77912">
      <w:pPr>
        <w:rPr>
          <w:rFonts w:ascii="Arial Narrow" w:hAnsi="Arial Narrow"/>
          <w:b/>
          <w:u w:val="single"/>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4"/>
        <w:gridCol w:w="1298"/>
      </w:tblGrid>
      <w:tr w:rsidR="00B77912" w14:paraId="61270D0C" w14:textId="77777777">
        <w:tc>
          <w:tcPr>
            <w:tcW w:w="4298" w:type="pct"/>
            <w:tcBorders>
              <w:top w:val="single" w:sz="4" w:space="0" w:color="auto"/>
              <w:left w:val="single" w:sz="4" w:space="0" w:color="auto"/>
              <w:bottom w:val="single" w:sz="4" w:space="0" w:color="auto"/>
              <w:right w:val="single" w:sz="4" w:space="0" w:color="auto"/>
            </w:tcBorders>
            <w:hideMark/>
          </w:tcPr>
          <w:p w14:paraId="05D6A607" w14:textId="77777777" w:rsidR="00B77912" w:rsidRDefault="00754EC1">
            <w:pPr>
              <w:rPr>
                <w:rFonts w:ascii="Arial Narrow" w:hAnsi="Arial Narrow" w:cs="Calibri"/>
                <w:b/>
                <w:lang w:val="en-US"/>
              </w:rPr>
            </w:pPr>
            <w:r>
              <w:rPr>
                <w:rFonts w:ascii="Arial Narrow" w:hAnsi="Arial Narrow" w:cs="Calibri"/>
                <w:b/>
                <w:lang w:val="en-US"/>
              </w:rPr>
              <w:t xml:space="preserve">Documents </w:t>
            </w:r>
          </w:p>
        </w:tc>
        <w:tc>
          <w:tcPr>
            <w:tcW w:w="702" w:type="pct"/>
            <w:tcBorders>
              <w:top w:val="single" w:sz="4" w:space="0" w:color="auto"/>
              <w:left w:val="single" w:sz="4" w:space="0" w:color="auto"/>
              <w:bottom w:val="single" w:sz="4" w:space="0" w:color="auto"/>
              <w:right w:val="single" w:sz="4" w:space="0" w:color="auto"/>
            </w:tcBorders>
            <w:hideMark/>
          </w:tcPr>
          <w:p w14:paraId="16AC0ACD" w14:textId="77777777" w:rsidR="00B77912" w:rsidRDefault="00754EC1">
            <w:pPr>
              <w:rPr>
                <w:rFonts w:ascii="Arial Narrow" w:hAnsi="Arial Narrow" w:cs="Calibri"/>
                <w:b/>
                <w:lang w:val="en-US"/>
              </w:rPr>
            </w:pPr>
            <w:r>
              <w:rPr>
                <w:rFonts w:ascii="Arial Narrow" w:hAnsi="Arial Narrow" w:cs="Calibri"/>
                <w:b/>
                <w:lang w:val="en-US"/>
              </w:rPr>
              <w:t xml:space="preserve">Received </w:t>
            </w:r>
          </w:p>
        </w:tc>
      </w:tr>
      <w:tr w:rsidR="00B77912" w:rsidRPr="00A96D2E" w14:paraId="58295EA8" w14:textId="77777777">
        <w:tc>
          <w:tcPr>
            <w:tcW w:w="4298" w:type="pct"/>
            <w:tcBorders>
              <w:top w:val="single" w:sz="4" w:space="0" w:color="auto"/>
              <w:left w:val="single" w:sz="4" w:space="0" w:color="auto"/>
              <w:bottom w:val="single" w:sz="4" w:space="0" w:color="auto"/>
              <w:right w:val="single" w:sz="4" w:space="0" w:color="auto"/>
            </w:tcBorders>
            <w:hideMark/>
          </w:tcPr>
          <w:p w14:paraId="322C7681" w14:textId="77777777" w:rsidR="00B77912" w:rsidRDefault="00754EC1">
            <w:pPr>
              <w:numPr>
                <w:ilvl w:val="0"/>
                <w:numId w:val="1"/>
              </w:numPr>
              <w:rPr>
                <w:rFonts w:ascii="Arial Narrow" w:hAnsi="Arial Narrow" w:cs="Calibri"/>
                <w:lang w:val="en-US"/>
              </w:rPr>
            </w:pPr>
            <w:permStart w:id="1509179728" w:edGrp="everyone" w:colFirst="1" w:colLast="1"/>
            <w:r>
              <w:rPr>
                <w:rFonts w:ascii="Arial Narrow" w:hAnsi="Arial Narrow" w:cs="Calibri"/>
                <w:lang w:val="en-US"/>
              </w:rPr>
              <w:t>International Passport / National Passport (applicable to non-residents of the Republic), or</w:t>
            </w:r>
          </w:p>
          <w:p w14:paraId="6ECAF0FA" w14:textId="77777777" w:rsidR="00B77912" w:rsidRDefault="00754EC1">
            <w:pPr>
              <w:ind w:left="720"/>
              <w:rPr>
                <w:rFonts w:ascii="Arial Narrow" w:hAnsi="Arial Narrow" w:cs="Calibri"/>
                <w:lang w:val="en-US"/>
              </w:rPr>
            </w:pPr>
            <w:r>
              <w:rPr>
                <w:rFonts w:ascii="Arial Narrow" w:hAnsi="Arial Narrow" w:cs="Calibri"/>
                <w:lang w:val="en-US"/>
              </w:rPr>
              <w:t>Passport or ID (applicable to residents of the Republic)</w:t>
            </w:r>
          </w:p>
        </w:tc>
        <w:tc>
          <w:tcPr>
            <w:tcW w:w="702" w:type="pct"/>
            <w:tcBorders>
              <w:top w:val="single" w:sz="4" w:space="0" w:color="auto"/>
              <w:left w:val="single" w:sz="4" w:space="0" w:color="auto"/>
              <w:bottom w:val="single" w:sz="4" w:space="0" w:color="auto"/>
              <w:right w:val="single" w:sz="4" w:space="0" w:color="auto"/>
            </w:tcBorders>
          </w:tcPr>
          <w:p w14:paraId="7A8B96E9" w14:textId="77777777" w:rsidR="00B77912" w:rsidRDefault="00B77912">
            <w:pPr>
              <w:rPr>
                <w:rFonts w:ascii="Arial Narrow" w:hAnsi="Arial Narrow" w:cs="Calibri"/>
                <w:lang w:val="en-US"/>
              </w:rPr>
            </w:pPr>
          </w:p>
        </w:tc>
      </w:tr>
      <w:tr w:rsidR="00B77912" w:rsidRPr="00A96D2E" w14:paraId="2D7C9E28" w14:textId="77777777">
        <w:tc>
          <w:tcPr>
            <w:tcW w:w="4298" w:type="pct"/>
            <w:tcBorders>
              <w:top w:val="single" w:sz="4" w:space="0" w:color="auto"/>
              <w:left w:val="single" w:sz="4" w:space="0" w:color="auto"/>
              <w:bottom w:val="single" w:sz="4" w:space="0" w:color="auto"/>
              <w:right w:val="single" w:sz="4" w:space="0" w:color="auto"/>
            </w:tcBorders>
            <w:hideMark/>
          </w:tcPr>
          <w:p w14:paraId="4621302B" w14:textId="77777777" w:rsidR="00B77912" w:rsidRDefault="00754EC1">
            <w:pPr>
              <w:numPr>
                <w:ilvl w:val="0"/>
                <w:numId w:val="1"/>
              </w:numPr>
              <w:rPr>
                <w:rFonts w:ascii="Arial Narrow" w:hAnsi="Arial Narrow" w:cs="Calibri"/>
                <w:lang w:val="en-US"/>
              </w:rPr>
            </w:pPr>
            <w:permStart w:id="544876440" w:edGrp="everyone" w:colFirst="1" w:colLast="1"/>
            <w:permEnd w:id="1509179728"/>
            <w:r>
              <w:rPr>
                <w:rFonts w:ascii="Arial Narrow" w:hAnsi="Arial Narrow" w:cs="Calibri"/>
                <w:lang w:val="en-US"/>
              </w:rPr>
              <w:t xml:space="preserve">Proof of residential address </w:t>
            </w:r>
            <w:proofErr w:type="gramStart"/>
            <w:r>
              <w:rPr>
                <w:rFonts w:ascii="Arial Narrow" w:hAnsi="Arial Narrow" w:cs="Calibri"/>
                <w:lang w:val="en-US"/>
              </w:rPr>
              <w:t>i.e.</w:t>
            </w:r>
            <w:proofErr w:type="gramEnd"/>
            <w:r>
              <w:rPr>
                <w:rFonts w:ascii="Arial Narrow" w:hAnsi="Arial Narrow" w:cs="Calibri"/>
                <w:lang w:val="en-US"/>
              </w:rPr>
              <w:t xml:space="preserve"> utility bill, local authority tax bill or bank statement (not older than 6 months)  </w:t>
            </w:r>
          </w:p>
        </w:tc>
        <w:tc>
          <w:tcPr>
            <w:tcW w:w="702" w:type="pct"/>
            <w:tcBorders>
              <w:top w:val="single" w:sz="4" w:space="0" w:color="auto"/>
              <w:left w:val="single" w:sz="4" w:space="0" w:color="auto"/>
              <w:bottom w:val="single" w:sz="4" w:space="0" w:color="auto"/>
              <w:right w:val="single" w:sz="4" w:space="0" w:color="auto"/>
            </w:tcBorders>
          </w:tcPr>
          <w:p w14:paraId="0241B2FF" w14:textId="77777777" w:rsidR="00B77912" w:rsidRDefault="00B77912">
            <w:pPr>
              <w:rPr>
                <w:rFonts w:ascii="Arial Narrow" w:hAnsi="Arial Narrow" w:cs="Calibri"/>
                <w:lang w:val="en-US"/>
              </w:rPr>
            </w:pPr>
          </w:p>
        </w:tc>
      </w:tr>
      <w:tr w:rsidR="00B77912" w:rsidRPr="00A96D2E" w14:paraId="3A9E3BA3" w14:textId="77777777">
        <w:tc>
          <w:tcPr>
            <w:tcW w:w="4298" w:type="pct"/>
            <w:tcBorders>
              <w:top w:val="single" w:sz="4" w:space="0" w:color="auto"/>
              <w:left w:val="single" w:sz="4" w:space="0" w:color="auto"/>
              <w:bottom w:val="single" w:sz="4" w:space="0" w:color="auto"/>
              <w:right w:val="single" w:sz="4" w:space="0" w:color="auto"/>
            </w:tcBorders>
            <w:hideMark/>
          </w:tcPr>
          <w:p w14:paraId="20CC1CE2" w14:textId="77777777" w:rsidR="00B77912" w:rsidRDefault="00754EC1">
            <w:pPr>
              <w:numPr>
                <w:ilvl w:val="0"/>
                <w:numId w:val="1"/>
              </w:numPr>
              <w:rPr>
                <w:rFonts w:ascii="Arial Narrow" w:hAnsi="Arial Narrow" w:cs="Calibri"/>
                <w:lang w:val="en-US"/>
              </w:rPr>
            </w:pPr>
            <w:permStart w:id="1971592626" w:edGrp="everyone" w:colFirst="1" w:colLast="1"/>
            <w:permEnd w:id="544876440"/>
            <w:r>
              <w:rPr>
                <w:rFonts w:ascii="Arial Narrow" w:hAnsi="Arial Narrow" w:cs="Calibri"/>
                <w:lang w:val="en-US"/>
              </w:rPr>
              <w:t xml:space="preserve">Reference letter from a credit institution verifying the natural person’s good standing (not older than 6 months)  </w:t>
            </w:r>
          </w:p>
        </w:tc>
        <w:tc>
          <w:tcPr>
            <w:tcW w:w="702" w:type="pct"/>
            <w:tcBorders>
              <w:top w:val="single" w:sz="4" w:space="0" w:color="auto"/>
              <w:left w:val="single" w:sz="4" w:space="0" w:color="auto"/>
              <w:bottom w:val="single" w:sz="4" w:space="0" w:color="auto"/>
              <w:right w:val="single" w:sz="4" w:space="0" w:color="auto"/>
            </w:tcBorders>
          </w:tcPr>
          <w:p w14:paraId="517CC4FF" w14:textId="77777777" w:rsidR="00B77912" w:rsidRDefault="00B77912">
            <w:pPr>
              <w:rPr>
                <w:rFonts w:ascii="Arial Narrow" w:hAnsi="Arial Narrow" w:cs="Calibri"/>
                <w:lang w:val="en-US"/>
              </w:rPr>
            </w:pPr>
          </w:p>
        </w:tc>
      </w:tr>
      <w:tr w:rsidR="00B77912" w:rsidRPr="00A96D2E" w14:paraId="4424EA0E" w14:textId="77777777">
        <w:tc>
          <w:tcPr>
            <w:tcW w:w="4298" w:type="pct"/>
            <w:tcBorders>
              <w:top w:val="single" w:sz="4" w:space="0" w:color="auto"/>
              <w:left w:val="single" w:sz="4" w:space="0" w:color="auto"/>
              <w:bottom w:val="single" w:sz="4" w:space="0" w:color="auto"/>
              <w:right w:val="single" w:sz="4" w:space="0" w:color="auto"/>
            </w:tcBorders>
            <w:hideMark/>
          </w:tcPr>
          <w:p w14:paraId="63629D40" w14:textId="77777777" w:rsidR="00B77912" w:rsidRDefault="00754EC1">
            <w:pPr>
              <w:pStyle w:val="ListParagraph"/>
              <w:numPr>
                <w:ilvl w:val="0"/>
                <w:numId w:val="1"/>
              </w:numPr>
              <w:spacing w:after="0"/>
              <w:jc w:val="both"/>
              <w:rPr>
                <w:rFonts w:ascii="Arial Narrow" w:hAnsi="Arial Narrow" w:cs="Calibri"/>
                <w:sz w:val="24"/>
                <w:szCs w:val="24"/>
                <w:lang w:val="en-GB"/>
              </w:rPr>
            </w:pPr>
            <w:permStart w:id="1008801734" w:edGrp="everyone" w:colFirst="1" w:colLast="1"/>
            <w:permEnd w:id="1971592626"/>
            <w:r>
              <w:rPr>
                <w:rFonts w:ascii="Arial Narrow" w:hAnsi="Arial Narrow" w:cs="Calibri"/>
                <w:sz w:val="24"/>
                <w:szCs w:val="24"/>
                <w:lang w:val="en-GB"/>
              </w:rPr>
              <w:t xml:space="preserve">Proof of </w:t>
            </w:r>
            <w:r>
              <w:rPr>
                <w:rFonts w:ascii="Arial Narrow" w:hAnsi="Arial Narrow" w:cs="Calibri"/>
                <w:sz w:val="24"/>
                <w:szCs w:val="24"/>
              </w:rPr>
              <w:t>lawful source of funds</w:t>
            </w:r>
            <w:r>
              <w:rPr>
                <w:rFonts w:ascii="Arial Narrow" w:hAnsi="Arial Narrow" w:cs="Calibri"/>
                <w:sz w:val="24"/>
                <w:szCs w:val="24"/>
                <w:lang w:val="en-GB"/>
              </w:rPr>
              <w:t xml:space="preserve">, </w:t>
            </w:r>
            <w:proofErr w:type="gramStart"/>
            <w:r>
              <w:rPr>
                <w:rFonts w:ascii="Arial Narrow" w:hAnsi="Arial Narrow" w:cs="Calibri"/>
                <w:sz w:val="24"/>
                <w:szCs w:val="24"/>
                <w:lang w:val="en-GB"/>
              </w:rPr>
              <w:t>e.g.</w:t>
            </w:r>
            <w:proofErr w:type="gramEnd"/>
            <w:r>
              <w:rPr>
                <w:rFonts w:ascii="Arial Narrow" w:hAnsi="Arial Narrow" w:cs="Calibri"/>
                <w:sz w:val="24"/>
                <w:szCs w:val="24"/>
                <w:lang w:val="en-GB"/>
              </w:rPr>
              <w:t xml:space="preserve"> </w:t>
            </w:r>
            <w:r>
              <w:rPr>
                <w:rFonts w:ascii="Arial Narrow" w:hAnsi="Arial Narrow" w:cs="Calibri"/>
                <w:sz w:val="24"/>
                <w:szCs w:val="24"/>
              </w:rPr>
              <w:t>CV indicating professional career, including name of employer/business organization and justifiable sources of income, bank statement, asset statement or other supporting documentation when applicable</w:t>
            </w:r>
          </w:p>
        </w:tc>
        <w:tc>
          <w:tcPr>
            <w:tcW w:w="702" w:type="pct"/>
            <w:tcBorders>
              <w:top w:val="single" w:sz="4" w:space="0" w:color="auto"/>
              <w:left w:val="single" w:sz="4" w:space="0" w:color="auto"/>
              <w:bottom w:val="single" w:sz="4" w:space="0" w:color="auto"/>
              <w:right w:val="single" w:sz="4" w:space="0" w:color="auto"/>
            </w:tcBorders>
          </w:tcPr>
          <w:p w14:paraId="59379390" w14:textId="77777777" w:rsidR="00B77912" w:rsidRDefault="00B77912">
            <w:pPr>
              <w:pStyle w:val="ListParagraph"/>
              <w:spacing w:after="0"/>
              <w:ind w:left="0"/>
              <w:jc w:val="both"/>
              <w:rPr>
                <w:rFonts w:ascii="Arial Narrow" w:hAnsi="Arial Narrow" w:cs="Calibri"/>
                <w:sz w:val="24"/>
                <w:szCs w:val="24"/>
                <w:lang w:val="en-GB"/>
              </w:rPr>
            </w:pPr>
          </w:p>
        </w:tc>
      </w:tr>
      <w:tr w:rsidR="00B77912" w:rsidRPr="00A96D2E" w14:paraId="0CBC45F0" w14:textId="77777777">
        <w:tc>
          <w:tcPr>
            <w:tcW w:w="4298" w:type="pct"/>
            <w:tcBorders>
              <w:top w:val="single" w:sz="4" w:space="0" w:color="auto"/>
              <w:left w:val="single" w:sz="4" w:space="0" w:color="auto"/>
              <w:bottom w:val="single" w:sz="4" w:space="0" w:color="auto"/>
              <w:right w:val="single" w:sz="4" w:space="0" w:color="auto"/>
            </w:tcBorders>
            <w:hideMark/>
          </w:tcPr>
          <w:p w14:paraId="573406C2" w14:textId="77777777" w:rsidR="00B77912" w:rsidRDefault="00754EC1">
            <w:pPr>
              <w:numPr>
                <w:ilvl w:val="0"/>
                <w:numId w:val="1"/>
              </w:numPr>
              <w:rPr>
                <w:rFonts w:ascii="Arial Narrow" w:hAnsi="Arial Narrow" w:cs="Calibri"/>
                <w:lang w:val="en-US"/>
              </w:rPr>
            </w:pPr>
            <w:permStart w:id="1590169729" w:edGrp="everyone" w:colFirst="1" w:colLast="1"/>
            <w:permEnd w:id="1008801734"/>
            <w:r>
              <w:rPr>
                <w:rFonts w:ascii="Arial Narrow" w:hAnsi="Arial Narrow" w:cs="Calibri"/>
                <w:lang w:val="en-US"/>
              </w:rPr>
              <w:t xml:space="preserve">Power of Attorney for the authorized representative / attorney, who act on behalf of natural person, accompanied by the passport and proof of address (not older than 6 months) and a signature sample (if applicable) </w:t>
            </w:r>
          </w:p>
        </w:tc>
        <w:tc>
          <w:tcPr>
            <w:tcW w:w="702" w:type="pct"/>
            <w:tcBorders>
              <w:top w:val="single" w:sz="4" w:space="0" w:color="auto"/>
              <w:left w:val="single" w:sz="4" w:space="0" w:color="auto"/>
              <w:bottom w:val="single" w:sz="4" w:space="0" w:color="auto"/>
              <w:right w:val="single" w:sz="4" w:space="0" w:color="auto"/>
            </w:tcBorders>
          </w:tcPr>
          <w:p w14:paraId="01F41AFE" w14:textId="77777777" w:rsidR="00B77912" w:rsidRDefault="00B77912">
            <w:pPr>
              <w:rPr>
                <w:rFonts w:ascii="Arial Narrow" w:hAnsi="Arial Narrow" w:cs="Calibri"/>
                <w:lang w:val="en-US"/>
              </w:rPr>
            </w:pPr>
          </w:p>
        </w:tc>
      </w:tr>
      <w:tr w:rsidR="00B77912" w:rsidRPr="00A96D2E" w14:paraId="38EE1079" w14:textId="77777777">
        <w:tc>
          <w:tcPr>
            <w:tcW w:w="4298" w:type="pct"/>
            <w:tcBorders>
              <w:top w:val="single" w:sz="4" w:space="0" w:color="auto"/>
              <w:left w:val="single" w:sz="4" w:space="0" w:color="auto"/>
              <w:bottom w:val="single" w:sz="4" w:space="0" w:color="auto"/>
              <w:right w:val="single" w:sz="4" w:space="0" w:color="auto"/>
            </w:tcBorders>
            <w:hideMark/>
          </w:tcPr>
          <w:p w14:paraId="2DD3BC7E" w14:textId="77777777" w:rsidR="00B77912" w:rsidRDefault="00754EC1">
            <w:pPr>
              <w:numPr>
                <w:ilvl w:val="0"/>
                <w:numId w:val="1"/>
              </w:numPr>
              <w:rPr>
                <w:rFonts w:ascii="Arial Narrow" w:hAnsi="Arial Narrow" w:cs="Calibri"/>
                <w:lang w:val="en-US"/>
              </w:rPr>
            </w:pPr>
            <w:permStart w:id="317545938" w:edGrp="everyone" w:colFirst="1" w:colLast="1"/>
            <w:permEnd w:id="1590169729"/>
            <w:r>
              <w:rPr>
                <w:rFonts w:ascii="Arial Narrow" w:hAnsi="Arial Narrow" w:cs="Calibri"/>
                <w:lang w:val="en-GB"/>
              </w:rPr>
              <w:t>Questionnaire for natural persons completed and signed</w:t>
            </w:r>
          </w:p>
        </w:tc>
        <w:tc>
          <w:tcPr>
            <w:tcW w:w="702" w:type="pct"/>
            <w:tcBorders>
              <w:top w:val="single" w:sz="4" w:space="0" w:color="auto"/>
              <w:left w:val="single" w:sz="4" w:space="0" w:color="auto"/>
              <w:bottom w:val="single" w:sz="4" w:space="0" w:color="auto"/>
              <w:right w:val="single" w:sz="4" w:space="0" w:color="auto"/>
            </w:tcBorders>
          </w:tcPr>
          <w:p w14:paraId="2EF2F001" w14:textId="77777777" w:rsidR="00B77912" w:rsidRDefault="00B77912">
            <w:pPr>
              <w:rPr>
                <w:rFonts w:ascii="Arial Narrow" w:hAnsi="Arial Narrow" w:cs="Calibri"/>
                <w:lang w:val="en-US"/>
              </w:rPr>
            </w:pPr>
          </w:p>
        </w:tc>
      </w:tr>
      <w:tr w:rsidR="00B77912" w:rsidRPr="00A96D2E" w14:paraId="7E9B8EAD" w14:textId="77777777">
        <w:tc>
          <w:tcPr>
            <w:tcW w:w="4298" w:type="pct"/>
            <w:tcBorders>
              <w:top w:val="single" w:sz="4" w:space="0" w:color="auto"/>
              <w:left w:val="single" w:sz="4" w:space="0" w:color="auto"/>
              <w:bottom w:val="single" w:sz="4" w:space="0" w:color="auto"/>
              <w:right w:val="single" w:sz="4" w:space="0" w:color="auto"/>
            </w:tcBorders>
            <w:hideMark/>
          </w:tcPr>
          <w:p w14:paraId="1FFAB356" w14:textId="77777777" w:rsidR="00B77912" w:rsidRDefault="00754EC1">
            <w:pPr>
              <w:numPr>
                <w:ilvl w:val="0"/>
                <w:numId w:val="1"/>
              </w:numPr>
              <w:jc w:val="both"/>
              <w:rPr>
                <w:rFonts w:ascii="Arial Narrow" w:hAnsi="Arial Narrow" w:cs="Calibri"/>
                <w:lang w:val="en-US"/>
              </w:rPr>
            </w:pPr>
            <w:permStart w:id="1441149189" w:edGrp="everyone" w:colFirst="1" w:colLast="1"/>
            <w:permEnd w:id="317545938"/>
            <w:r>
              <w:rPr>
                <w:rFonts w:ascii="Arial Narrow" w:hAnsi="Arial Narrow" w:cs="Calibri"/>
                <w:lang w:val="en-US"/>
              </w:rPr>
              <w:t xml:space="preserve">MiFID Consent form included in the Client Agreement </w:t>
            </w:r>
          </w:p>
        </w:tc>
        <w:tc>
          <w:tcPr>
            <w:tcW w:w="702" w:type="pct"/>
            <w:tcBorders>
              <w:top w:val="single" w:sz="4" w:space="0" w:color="auto"/>
              <w:left w:val="single" w:sz="4" w:space="0" w:color="auto"/>
              <w:bottom w:val="single" w:sz="4" w:space="0" w:color="auto"/>
              <w:right w:val="single" w:sz="4" w:space="0" w:color="auto"/>
            </w:tcBorders>
          </w:tcPr>
          <w:p w14:paraId="6FBE9D0A" w14:textId="77777777" w:rsidR="00B77912" w:rsidRDefault="00B77912">
            <w:pPr>
              <w:jc w:val="both"/>
              <w:rPr>
                <w:rFonts w:ascii="Arial Narrow" w:hAnsi="Arial Narrow" w:cs="Calibri"/>
                <w:lang w:val="en-US"/>
              </w:rPr>
            </w:pPr>
          </w:p>
        </w:tc>
      </w:tr>
      <w:tr w:rsidR="00B77912" w:rsidRPr="00A96D2E" w14:paraId="1209D15C" w14:textId="77777777">
        <w:trPr>
          <w:trHeight w:val="273"/>
        </w:trPr>
        <w:tc>
          <w:tcPr>
            <w:tcW w:w="4298" w:type="pct"/>
            <w:tcBorders>
              <w:top w:val="single" w:sz="4" w:space="0" w:color="auto"/>
              <w:left w:val="single" w:sz="4" w:space="0" w:color="auto"/>
              <w:bottom w:val="single" w:sz="4" w:space="0" w:color="auto"/>
              <w:right w:val="single" w:sz="4" w:space="0" w:color="auto"/>
            </w:tcBorders>
            <w:hideMark/>
          </w:tcPr>
          <w:p w14:paraId="30BD8167" w14:textId="77777777" w:rsidR="00B77912" w:rsidRDefault="00754EC1">
            <w:pPr>
              <w:pStyle w:val="ListParagraph"/>
              <w:numPr>
                <w:ilvl w:val="0"/>
                <w:numId w:val="1"/>
              </w:numPr>
              <w:jc w:val="both"/>
              <w:rPr>
                <w:rFonts w:ascii="Arial Narrow" w:hAnsi="Arial Narrow" w:cs="Calibri"/>
                <w:sz w:val="24"/>
                <w:szCs w:val="24"/>
                <w:lang w:val="en-GB"/>
              </w:rPr>
            </w:pPr>
            <w:permStart w:id="1937908977" w:edGrp="everyone" w:colFirst="1" w:colLast="1"/>
            <w:permEnd w:id="1441149189"/>
            <w:r>
              <w:rPr>
                <w:rFonts w:ascii="Arial Narrow" w:hAnsi="Arial Narrow" w:cs="Calibri"/>
                <w:sz w:val="24"/>
                <w:szCs w:val="24"/>
              </w:rPr>
              <w:t>CRS Questionnaire completed and signed</w:t>
            </w:r>
          </w:p>
        </w:tc>
        <w:tc>
          <w:tcPr>
            <w:tcW w:w="702" w:type="pct"/>
            <w:tcBorders>
              <w:top w:val="single" w:sz="4" w:space="0" w:color="auto"/>
              <w:left w:val="single" w:sz="4" w:space="0" w:color="auto"/>
              <w:bottom w:val="single" w:sz="4" w:space="0" w:color="auto"/>
              <w:right w:val="single" w:sz="4" w:space="0" w:color="auto"/>
            </w:tcBorders>
          </w:tcPr>
          <w:p w14:paraId="711A1E50" w14:textId="77777777" w:rsidR="00B77912" w:rsidRDefault="00B77912">
            <w:pPr>
              <w:pStyle w:val="ListParagraph"/>
              <w:ind w:left="0"/>
              <w:jc w:val="both"/>
              <w:rPr>
                <w:rFonts w:ascii="Arial Narrow" w:hAnsi="Arial Narrow" w:cs="Calibri"/>
                <w:sz w:val="24"/>
                <w:szCs w:val="24"/>
              </w:rPr>
            </w:pPr>
          </w:p>
        </w:tc>
      </w:tr>
      <w:tr w:rsidR="00B77912" w:rsidRPr="00A96D2E" w14:paraId="56B8EB77" w14:textId="77777777">
        <w:tc>
          <w:tcPr>
            <w:tcW w:w="4298" w:type="pct"/>
            <w:tcBorders>
              <w:top w:val="single" w:sz="4" w:space="0" w:color="auto"/>
              <w:left w:val="single" w:sz="4" w:space="0" w:color="auto"/>
              <w:bottom w:val="single" w:sz="4" w:space="0" w:color="auto"/>
              <w:right w:val="single" w:sz="4" w:space="0" w:color="auto"/>
            </w:tcBorders>
            <w:hideMark/>
          </w:tcPr>
          <w:p w14:paraId="1DB17849" w14:textId="77777777" w:rsidR="00B77912" w:rsidRDefault="00754EC1">
            <w:pPr>
              <w:pStyle w:val="ListParagraph"/>
              <w:numPr>
                <w:ilvl w:val="0"/>
                <w:numId w:val="1"/>
              </w:numPr>
              <w:jc w:val="both"/>
              <w:rPr>
                <w:rFonts w:ascii="Arial Narrow" w:hAnsi="Arial Narrow" w:cs="Calibri"/>
                <w:sz w:val="24"/>
                <w:szCs w:val="24"/>
                <w:lang w:val="en-GB"/>
              </w:rPr>
            </w:pPr>
            <w:permStart w:id="1427243119" w:edGrp="everyone" w:colFirst="1" w:colLast="1"/>
            <w:permEnd w:id="1937908977"/>
            <w:r>
              <w:rPr>
                <w:rFonts w:ascii="Arial Narrow" w:hAnsi="Arial Narrow" w:cs="Calibri"/>
                <w:sz w:val="24"/>
                <w:szCs w:val="24"/>
              </w:rPr>
              <w:t>FW8BEN form completed and signed (FATCA)</w:t>
            </w:r>
          </w:p>
        </w:tc>
        <w:tc>
          <w:tcPr>
            <w:tcW w:w="702" w:type="pct"/>
            <w:tcBorders>
              <w:top w:val="single" w:sz="4" w:space="0" w:color="auto"/>
              <w:left w:val="single" w:sz="4" w:space="0" w:color="auto"/>
              <w:bottom w:val="single" w:sz="4" w:space="0" w:color="auto"/>
              <w:right w:val="single" w:sz="4" w:space="0" w:color="auto"/>
            </w:tcBorders>
          </w:tcPr>
          <w:p w14:paraId="3C605566" w14:textId="77777777" w:rsidR="00B77912" w:rsidRDefault="00B77912">
            <w:pPr>
              <w:pStyle w:val="ListParagraph"/>
              <w:ind w:left="0"/>
              <w:jc w:val="both"/>
              <w:rPr>
                <w:rFonts w:ascii="Arial Narrow" w:hAnsi="Arial Narrow" w:cs="Calibri"/>
                <w:sz w:val="24"/>
                <w:szCs w:val="24"/>
              </w:rPr>
            </w:pPr>
          </w:p>
        </w:tc>
      </w:tr>
      <w:permEnd w:id="1427243119"/>
    </w:tbl>
    <w:p w14:paraId="0F2E2407" w14:textId="77777777" w:rsidR="00B77912" w:rsidRDefault="00B77912">
      <w:pPr>
        <w:rPr>
          <w:rFonts w:ascii="Arial Narrow" w:hAnsi="Arial Narrow" w:cs="Calibri"/>
          <w:lang w:val="en-US"/>
        </w:rPr>
      </w:pPr>
    </w:p>
    <w:p w14:paraId="7828D451" w14:textId="77777777" w:rsidR="00B77912" w:rsidRDefault="00754EC1">
      <w:pPr>
        <w:ind w:left="-709"/>
        <w:rPr>
          <w:rFonts w:ascii="Arial Narrow" w:hAnsi="Arial Narrow" w:cs="Calibri"/>
          <w:b/>
          <w:sz w:val="22"/>
          <w:szCs w:val="22"/>
        </w:rPr>
      </w:pPr>
      <w:r>
        <w:rPr>
          <w:rFonts w:ascii="Arial Narrow" w:hAnsi="Arial Narrow" w:cs="Calibri"/>
          <w:b/>
          <w:sz w:val="22"/>
          <w:szCs w:val="22"/>
        </w:rPr>
        <w:t xml:space="preserve">Notes: </w:t>
      </w:r>
    </w:p>
    <w:p w14:paraId="516614F8" w14:textId="77777777" w:rsidR="00B77912" w:rsidRDefault="00B77912">
      <w:pPr>
        <w:ind w:left="-709"/>
        <w:rPr>
          <w:rFonts w:ascii="Arial Narrow" w:hAnsi="Arial Narrow" w:cs="Calibri"/>
          <w:sz w:val="22"/>
          <w:szCs w:val="22"/>
        </w:rPr>
      </w:pPr>
    </w:p>
    <w:p w14:paraId="543F5D83" w14:textId="77777777" w:rsidR="00B77912" w:rsidRDefault="00754EC1">
      <w:pPr>
        <w:numPr>
          <w:ilvl w:val="0"/>
          <w:numId w:val="2"/>
        </w:numPr>
        <w:rPr>
          <w:rFonts w:ascii="Arial Narrow" w:hAnsi="Arial Narrow" w:cs="Calibri"/>
          <w:sz w:val="22"/>
          <w:szCs w:val="22"/>
          <w:lang w:val="en-GB"/>
        </w:rPr>
      </w:pPr>
      <w:r>
        <w:rPr>
          <w:rFonts w:ascii="Arial Narrow" w:hAnsi="Arial Narrow" w:cs="Calibri"/>
          <w:sz w:val="22"/>
          <w:szCs w:val="22"/>
          <w:lang w:val="en-US"/>
        </w:rPr>
        <w:t xml:space="preserve">If the abovementioned documents are not applicable in the country of incorporation of the entity, please provide similar equivalent documents issued by the relevant authority of your </w:t>
      </w:r>
      <w:proofErr w:type="gramStart"/>
      <w:r>
        <w:rPr>
          <w:rFonts w:ascii="Arial Narrow" w:hAnsi="Arial Narrow" w:cs="Calibri"/>
          <w:sz w:val="22"/>
          <w:szCs w:val="22"/>
          <w:lang w:val="en-US"/>
        </w:rPr>
        <w:t>country</w:t>
      </w:r>
      <w:r>
        <w:rPr>
          <w:rFonts w:ascii="Arial Narrow" w:hAnsi="Arial Narrow" w:cs="Calibri"/>
          <w:sz w:val="22"/>
          <w:szCs w:val="22"/>
          <w:lang w:val="en-GB"/>
        </w:rPr>
        <w:t>;</w:t>
      </w:r>
      <w:proofErr w:type="gramEnd"/>
      <w:r>
        <w:rPr>
          <w:rFonts w:ascii="Arial Narrow" w:hAnsi="Arial Narrow" w:cs="Calibri"/>
          <w:sz w:val="22"/>
          <w:szCs w:val="22"/>
          <w:lang w:val="en-GB"/>
        </w:rPr>
        <w:t xml:space="preserve"> </w:t>
      </w:r>
    </w:p>
    <w:p w14:paraId="1DF34841" w14:textId="77777777" w:rsidR="00B77912" w:rsidRDefault="00754EC1">
      <w:pPr>
        <w:numPr>
          <w:ilvl w:val="0"/>
          <w:numId w:val="2"/>
        </w:numPr>
        <w:rPr>
          <w:rFonts w:ascii="Arial Narrow" w:hAnsi="Arial Narrow" w:cs="Calibri"/>
          <w:sz w:val="22"/>
          <w:szCs w:val="22"/>
          <w:lang w:val="en-GB"/>
        </w:rPr>
      </w:pPr>
      <w:r>
        <w:rPr>
          <w:rFonts w:ascii="Arial Narrow" w:hAnsi="Arial Narrow" w:cs="Calibri"/>
          <w:sz w:val="22"/>
          <w:szCs w:val="22"/>
          <w:lang w:val="en-US"/>
        </w:rPr>
        <w:t xml:space="preserve">English language is the official language of the company. Documents in language other than English should be provided together with a certified true translation by an authorized organization. </w:t>
      </w:r>
    </w:p>
    <w:p w14:paraId="19279B0A" w14:textId="77777777" w:rsidR="00B77912" w:rsidRDefault="00754EC1">
      <w:pPr>
        <w:numPr>
          <w:ilvl w:val="0"/>
          <w:numId w:val="2"/>
        </w:numPr>
        <w:rPr>
          <w:rFonts w:ascii="Arial Narrow" w:hAnsi="Arial Narrow" w:cs="Calibri"/>
          <w:sz w:val="22"/>
          <w:szCs w:val="22"/>
          <w:lang w:val="en-GB"/>
        </w:rPr>
      </w:pPr>
      <w:r>
        <w:rPr>
          <w:rFonts w:ascii="Arial Narrow" w:hAnsi="Arial Narrow" w:cs="Calibri"/>
          <w:sz w:val="22"/>
          <w:szCs w:val="22"/>
          <w:lang w:val="en-US"/>
        </w:rPr>
        <w:t xml:space="preserve">Documents should be original or certified as true copies. The certification/notarization of documents can be done through: </w:t>
      </w:r>
    </w:p>
    <w:p w14:paraId="1F7395AB" w14:textId="77777777" w:rsidR="00B77912" w:rsidRDefault="00754EC1">
      <w:pPr>
        <w:numPr>
          <w:ilvl w:val="1"/>
          <w:numId w:val="2"/>
        </w:numPr>
        <w:rPr>
          <w:rFonts w:ascii="Arial Narrow" w:hAnsi="Arial Narrow" w:cs="Calibri"/>
          <w:sz w:val="22"/>
          <w:szCs w:val="22"/>
          <w:lang w:val="en-US"/>
        </w:rPr>
      </w:pPr>
      <w:proofErr w:type="gramStart"/>
      <w:r>
        <w:rPr>
          <w:rFonts w:ascii="Arial Narrow" w:hAnsi="Arial Narrow" w:cs="Calibri"/>
          <w:sz w:val="22"/>
          <w:szCs w:val="22"/>
          <w:lang w:val="en-US"/>
        </w:rPr>
        <w:t>Apostille;</w:t>
      </w:r>
      <w:proofErr w:type="gramEnd"/>
      <w:r>
        <w:rPr>
          <w:rFonts w:ascii="Arial Narrow" w:hAnsi="Arial Narrow" w:cs="Calibri"/>
          <w:sz w:val="22"/>
          <w:szCs w:val="22"/>
          <w:lang w:val="en-US"/>
        </w:rPr>
        <w:t xml:space="preserve">  </w:t>
      </w:r>
    </w:p>
    <w:p w14:paraId="30417C17" w14:textId="77777777" w:rsidR="00B77912" w:rsidRDefault="00754EC1">
      <w:pPr>
        <w:numPr>
          <w:ilvl w:val="1"/>
          <w:numId w:val="2"/>
        </w:numPr>
        <w:rPr>
          <w:rFonts w:ascii="Arial Narrow" w:hAnsi="Arial Narrow" w:cs="Calibri"/>
          <w:sz w:val="22"/>
          <w:szCs w:val="22"/>
          <w:lang w:val="en-US"/>
        </w:rPr>
      </w:pPr>
      <w:r>
        <w:rPr>
          <w:rFonts w:ascii="Arial Narrow" w:hAnsi="Arial Narrow" w:cs="Calibri"/>
          <w:sz w:val="22"/>
          <w:szCs w:val="22"/>
          <w:lang w:val="en-US"/>
        </w:rPr>
        <w:t xml:space="preserve">Notary </w:t>
      </w:r>
      <w:proofErr w:type="gramStart"/>
      <w:r>
        <w:rPr>
          <w:rFonts w:ascii="Arial Narrow" w:hAnsi="Arial Narrow" w:cs="Calibri"/>
          <w:sz w:val="22"/>
          <w:szCs w:val="22"/>
          <w:lang w:val="en-US"/>
        </w:rPr>
        <w:t>Public;</w:t>
      </w:r>
      <w:proofErr w:type="gramEnd"/>
      <w:r>
        <w:rPr>
          <w:rFonts w:ascii="Arial Narrow" w:hAnsi="Arial Narrow" w:cs="Calibri"/>
          <w:sz w:val="22"/>
          <w:szCs w:val="22"/>
          <w:lang w:val="en-US"/>
        </w:rPr>
        <w:t xml:space="preserve">  </w:t>
      </w:r>
    </w:p>
    <w:p w14:paraId="5B425652" w14:textId="77777777" w:rsidR="00B77912" w:rsidRDefault="00754EC1">
      <w:pPr>
        <w:numPr>
          <w:ilvl w:val="1"/>
          <w:numId w:val="2"/>
        </w:numPr>
        <w:rPr>
          <w:rFonts w:ascii="Arial Narrow" w:hAnsi="Arial Narrow" w:cs="Calibri"/>
          <w:sz w:val="22"/>
          <w:szCs w:val="22"/>
          <w:lang w:val="en-US"/>
        </w:rPr>
      </w:pPr>
      <w:r>
        <w:rPr>
          <w:rFonts w:ascii="Arial Narrow" w:hAnsi="Arial Narrow" w:cs="Calibri"/>
          <w:sz w:val="22"/>
          <w:szCs w:val="22"/>
          <w:lang w:val="en-US"/>
        </w:rPr>
        <w:t xml:space="preserve">Embassy or </w:t>
      </w:r>
      <w:proofErr w:type="gramStart"/>
      <w:r>
        <w:rPr>
          <w:rFonts w:ascii="Arial Narrow" w:hAnsi="Arial Narrow" w:cs="Calibri"/>
          <w:sz w:val="22"/>
          <w:szCs w:val="22"/>
          <w:lang w:val="en-US"/>
        </w:rPr>
        <w:t>Consulate;</w:t>
      </w:r>
      <w:proofErr w:type="gramEnd"/>
      <w:r>
        <w:rPr>
          <w:rFonts w:ascii="Arial Narrow" w:hAnsi="Arial Narrow" w:cs="Calibri"/>
          <w:sz w:val="22"/>
          <w:szCs w:val="22"/>
          <w:lang w:val="en-US"/>
        </w:rPr>
        <w:t xml:space="preserve">  </w:t>
      </w:r>
    </w:p>
    <w:p w14:paraId="1AF66B12" w14:textId="77777777" w:rsidR="00B77912" w:rsidRDefault="00754EC1">
      <w:pPr>
        <w:numPr>
          <w:ilvl w:val="1"/>
          <w:numId w:val="2"/>
        </w:numPr>
        <w:rPr>
          <w:rFonts w:ascii="Arial Narrow" w:hAnsi="Arial Narrow" w:cs="Calibri"/>
          <w:sz w:val="22"/>
          <w:szCs w:val="22"/>
          <w:lang w:val="en-US"/>
        </w:rPr>
      </w:pPr>
      <w:r>
        <w:rPr>
          <w:rFonts w:ascii="Arial Narrow" w:hAnsi="Arial Narrow" w:cs="Calibri"/>
          <w:sz w:val="22"/>
          <w:szCs w:val="22"/>
          <w:lang w:val="en-US"/>
        </w:rPr>
        <w:t>EU professional subject to mandatory professional registration (</w:t>
      </w:r>
      <w:proofErr w:type="gramStart"/>
      <w:r>
        <w:rPr>
          <w:rFonts w:ascii="Arial Narrow" w:hAnsi="Arial Narrow" w:cs="Calibri"/>
          <w:sz w:val="22"/>
          <w:szCs w:val="22"/>
          <w:lang w:val="en-US"/>
        </w:rPr>
        <w:t>e.g.</w:t>
      </w:r>
      <w:proofErr w:type="gramEnd"/>
      <w:r>
        <w:rPr>
          <w:rFonts w:ascii="Arial Narrow" w:hAnsi="Arial Narrow" w:cs="Calibri"/>
          <w:sz w:val="22"/>
          <w:szCs w:val="22"/>
          <w:lang w:val="en-US"/>
        </w:rPr>
        <w:t xml:space="preserve"> lawyer, accountant, credit institution, financial institution, auditor, tax advisor, fiduciary service provider). The certification of documents to include professional’s official seal mark, professional capacity (</w:t>
      </w:r>
      <w:proofErr w:type="gramStart"/>
      <w:r>
        <w:rPr>
          <w:rFonts w:ascii="Arial Narrow" w:hAnsi="Arial Narrow" w:cs="Calibri"/>
          <w:sz w:val="22"/>
          <w:szCs w:val="22"/>
          <w:lang w:val="en-US"/>
        </w:rPr>
        <w:t>e.g.</w:t>
      </w:r>
      <w:proofErr w:type="gramEnd"/>
      <w:r>
        <w:rPr>
          <w:rFonts w:ascii="Arial Narrow" w:hAnsi="Arial Narrow" w:cs="Calibri"/>
          <w:sz w:val="22"/>
          <w:szCs w:val="22"/>
          <w:lang w:val="en-US"/>
        </w:rPr>
        <w:t xml:space="preserve"> lawyer, auditor) and registration number; or</w:t>
      </w:r>
    </w:p>
    <w:p w14:paraId="7A765EDD" w14:textId="77777777" w:rsidR="00B77912" w:rsidRDefault="00754EC1">
      <w:pPr>
        <w:numPr>
          <w:ilvl w:val="1"/>
          <w:numId w:val="2"/>
        </w:numPr>
        <w:rPr>
          <w:rFonts w:ascii="Arial Narrow" w:hAnsi="Arial Narrow" w:cs="Calibri"/>
          <w:sz w:val="22"/>
          <w:szCs w:val="22"/>
          <w:lang w:val="en-US"/>
        </w:rPr>
      </w:pPr>
      <w:r>
        <w:rPr>
          <w:rFonts w:ascii="Arial Narrow" w:hAnsi="Arial Narrow" w:cs="Calibri"/>
          <w:sz w:val="22"/>
          <w:szCs w:val="22"/>
          <w:lang w:val="en-US"/>
        </w:rPr>
        <w:t xml:space="preserve">You can deliver the original documents to our office and the Director or the Compliance Officer of GPB-Financial Services Ltd will certify true copies and return to you the original documents.  </w:t>
      </w:r>
    </w:p>
    <w:p w14:paraId="2A222F82" w14:textId="77777777" w:rsidR="00B77912" w:rsidRDefault="00B77912">
      <w:pPr>
        <w:ind w:left="-709"/>
        <w:rPr>
          <w:rFonts w:ascii="Arial Narrow" w:hAnsi="Arial Narrow" w:cs="Calibri"/>
          <w:sz w:val="22"/>
          <w:szCs w:val="22"/>
          <w:lang w:val="en-US"/>
        </w:rPr>
      </w:pPr>
    </w:p>
    <w:p w14:paraId="7C85655D" w14:textId="77777777" w:rsidR="00B77912" w:rsidRDefault="00754EC1">
      <w:pPr>
        <w:numPr>
          <w:ilvl w:val="0"/>
          <w:numId w:val="3"/>
        </w:numPr>
        <w:rPr>
          <w:rFonts w:ascii="Arial Narrow" w:hAnsi="Arial Narrow" w:cs="Calibri"/>
          <w:sz w:val="22"/>
          <w:szCs w:val="22"/>
          <w:lang w:val="en-US"/>
        </w:rPr>
      </w:pPr>
      <w:r>
        <w:rPr>
          <w:rFonts w:ascii="Arial Narrow" w:hAnsi="Arial Narrow" w:cs="Calibri"/>
          <w:sz w:val="22"/>
          <w:szCs w:val="22"/>
          <w:lang w:val="en-US"/>
        </w:rPr>
        <w:t xml:space="preserve">Please note that GPB-Financial Services ltd will rely on the information provided for disclosure purposes to the relevant authorities and institutions. GPB-Financial Services Ltd does not, and will not accept any responsibility should such information be misleading, fake or </w:t>
      </w:r>
      <w:proofErr w:type="gramStart"/>
      <w:r>
        <w:rPr>
          <w:rFonts w:ascii="Arial Narrow" w:hAnsi="Arial Narrow" w:cs="Calibri"/>
          <w:sz w:val="22"/>
          <w:szCs w:val="22"/>
          <w:lang w:val="en-US"/>
        </w:rPr>
        <w:t>untrue;</w:t>
      </w:r>
      <w:proofErr w:type="gramEnd"/>
      <w:r>
        <w:rPr>
          <w:rFonts w:ascii="Arial Narrow" w:hAnsi="Arial Narrow" w:cs="Calibri"/>
          <w:sz w:val="22"/>
          <w:szCs w:val="22"/>
          <w:lang w:val="en-US"/>
        </w:rPr>
        <w:t xml:space="preserve"> </w:t>
      </w:r>
    </w:p>
    <w:p w14:paraId="248EAA81" w14:textId="19724243" w:rsidR="00B77912" w:rsidRDefault="00754EC1">
      <w:pPr>
        <w:numPr>
          <w:ilvl w:val="0"/>
          <w:numId w:val="3"/>
        </w:numPr>
        <w:rPr>
          <w:rFonts w:ascii="Arial Narrow" w:hAnsi="Arial Narrow" w:cs="Calibri"/>
          <w:sz w:val="22"/>
          <w:szCs w:val="22"/>
          <w:lang w:val="en-US"/>
        </w:rPr>
      </w:pPr>
      <w:r>
        <w:rPr>
          <w:rFonts w:ascii="Arial Narrow" w:hAnsi="Arial Narrow" w:cs="Calibri"/>
          <w:sz w:val="22"/>
          <w:szCs w:val="22"/>
          <w:lang w:val="en-US"/>
        </w:rPr>
        <w:t xml:space="preserve">For any questions please contact Maria Chrysostomou at </w:t>
      </w:r>
      <w:hyperlink r:id="rId8" w:history="1">
        <w:r>
          <w:rPr>
            <w:rStyle w:val="Hyperlink"/>
            <w:rFonts w:ascii="Arial Narrow" w:hAnsi="Arial Narrow" w:cs="Calibri"/>
            <w:sz w:val="22"/>
            <w:szCs w:val="22"/>
            <w:lang w:val="en-US"/>
          </w:rPr>
          <w:t>MChrysostomou@gpbfs.com.cy</w:t>
        </w:r>
      </w:hyperlink>
      <w:r>
        <w:rPr>
          <w:rFonts w:ascii="Arial Narrow" w:hAnsi="Arial Narrow" w:cs="Calibri"/>
          <w:sz w:val="22"/>
          <w:szCs w:val="22"/>
          <w:lang w:val="en-US"/>
        </w:rPr>
        <w:t>, or by calling +357 25 055000.</w:t>
      </w:r>
    </w:p>
    <w:p w14:paraId="102FEB50" w14:textId="77777777" w:rsidR="00B77912" w:rsidRDefault="00754EC1">
      <w:pPr>
        <w:jc w:val="both"/>
        <w:rPr>
          <w:rFonts w:ascii="Arial Narrow" w:hAnsi="Arial Narrow" w:cs="Calibri"/>
          <w:lang w:val="en-US"/>
        </w:rPr>
      </w:pPr>
      <w:r>
        <w:rPr>
          <w:rFonts w:ascii="Arial Narrow" w:hAnsi="Arial Narrow" w:cs="Calibri"/>
          <w:lang w:val="en-US"/>
        </w:rPr>
        <w:lastRenderedPageBreak/>
        <w:t xml:space="preserve"> </w:t>
      </w:r>
    </w:p>
    <w:tbl>
      <w:tblPr>
        <w:tblW w:w="0" w:type="auto"/>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shd w:val="clear" w:color="auto" w:fill="FFFFFF"/>
        <w:tblLook w:val="04A0" w:firstRow="1" w:lastRow="0" w:firstColumn="1" w:lastColumn="0" w:noHBand="0" w:noVBand="1"/>
      </w:tblPr>
      <w:tblGrid>
        <w:gridCol w:w="4623"/>
        <w:gridCol w:w="4619"/>
      </w:tblGrid>
      <w:tr w:rsidR="00B77912" w14:paraId="020F0085" w14:textId="77777777">
        <w:tc>
          <w:tcPr>
            <w:tcW w:w="4623" w:type="dxa"/>
            <w:tcBorders>
              <w:top w:val="single" w:sz="4" w:space="0" w:color="E7E6E6"/>
              <w:left w:val="single" w:sz="4" w:space="0" w:color="E7E6E6"/>
              <w:bottom w:val="single" w:sz="4" w:space="0" w:color="E7E6E6"/>
              <w:right w:val="single" w:sz="4" w:space="0" w:color="E7E6E6"/>
            </w:tcBorders>
            <w:shd w:val="clear" w:color="auto" w:fill="FFFFFF"/>
            <w:hideMark/>
          </w:tcPr>
          <w:p w14:paraId="19630460" w14:textId="77777777" w:rsidR="00B77912" w:rsidRDefault="00754EC1">
            <w:pPr>
              <w:rPr>
                <w:rFonts w:ascii="Arial Narrow" w:hAnsi="Arial Narrow"/>
                <w:i/>
                <w:color w:val="BFBFBF"/>
                <w:lang w:val="en-GB"/>
              </w:rPr>
            </w:pPr>
            <w:r>
              <w:rPr>
                <w:rFonts w:ascii="Arial Narrow" w:hAnsi="Arial Narrow"/>
                <w:i/>
                <w:color w:val="BFBFBF"/>
                <w:lang w:val="en-US"/>
              </w:rPr>
              <w:t>Only for use of GPBFS personnel</w:t>
            </w:r>
            <w:r>
              <w:rPr>
                <w:rFonts w:ascii="Arial Narrow" w:hAnsi="Arial Narrow"/>
                <w:i/>
                <w:color w:val="BFBFBF"/>
                <w:lang w:val="en-GB"/>
              </w:rPr>
              <w:t xml:space="preserve"> </w:t>
            </w:r>
          </w:p>
        </w:tc>
        <w:tc>
          <w:tcPr>
            <w:tcW w:w="4619" w:type="dxa"/>
            <w:tcBorders>
              <w:top w:val="single" w:sz="4" w:space="0" w:color="E7E6E6"/>
              <w:left w:val="single" w:sz="4" w:space="0" w:color="E7E6E6"/>
              <w:bottom w:val="single" w:sz="4" w:space="0" w:color="E7E6E6"/>
              <w:right w:val="single" w:sz="4" w:space="0" w:color="E7E6E6"/>
            </w:tcBorders>
            <w:shd w:val="clear" w:color="auto" w:fill="FFFFFF"/>
            <w:hideMark/>
          </w:tcPr>
          <w:p w14:paraId="06ABA614" w14:textId="77777777" w:rsidR="00B77912" w:rsidRDefault="00754EC1">
            <w:pPr>
              <w:rPr>
                <w:rFonts w:ascii="Arial Narrow" w:hAnsi="Arial Narrow"/>
                <w:i/>
                <w:color w:val="BFBFBF"/>
                <w:lang w:val="en-US"/>
              </w:rPr>
            </w:pPr>
            <w:r>
              <w:rPr>
                <w:rFonts w:ascii="Arial Narrow" w:hAnsi="Arial Narrow"/>
                <w:i/>
                <w:color w:val="BFBFBF"/>
                <w:lang w:val="en-US"/>
              </w:rPr>
              <w:t xml:space="preserve">Date: </w:t>
            </w:r>
          </w:p>
        </w:tc>
      </w:tr>
      <w:tr w:rsidR="00B77912" w14:paraId="13C1D5B5" w14:textId="77777777">
        <w:tc>
          <w:tcPr>
            <w:tcW w:w="4623" w:type="dxa"/>
            <w:tcBorders>
              <w:top w:val="single" w:sz="4" w:space="0" w:color="E7E6E6"/>
              <w:left w:val="single" w:sz="4" w:space="0" w:color="E7E6E6"/>
              <w:bottom w:val="single" w:sz="4" w:space="0" w:color="E7E6E6"/>
              <w:right w:val="single" w:sz="4" w:space="0" w:color="E7E6E6"/>
            </w:tcBorders>
            <w:shd w:val="clear" w:color="auto" w:fill="FFFFFF"/>
            <w:hideMark/>
          </w:tcPr>
          <w:p w14:paraId="1493AB16" w14:textId="77777777" w:rsidR="00B77912" w:rsidRDefault="00754EC1">
            <w:pPr>
              <w:rPr>
                <w:rFonts w:ascii="Arial Narrow" w:hAnsi="Arial Narrow"/>
                <w:i/>
                <w:color w:val="BFBFBF"/>
                <w:lang w:val="en-US"/>
              </w:rPr>
            </w:pPr>
            <w:r>
              <w:rPr>
                <w:rFonts w:ascii="Arial Narrow" w:hAnsi="Arial Narrow"/>
                <w:i/>
                <w:color w:val="BFBFBF"/>
                <w:lang w:val="en-US"/>
              </w:rPr>
              <w:t xml:space="preserve">Compliance officer </w:t>
            </w:r>
          </w:p>
        </w:tc>
        <w:tc>
          <w:tcPr>
            <w:tcW w:w="4619" w:type="dxa"/>
            <w:tcBorders>
              <w:top w:val="single" w:sz="4" w:space="0" w:color="E7E6E6"/>
              <w:left w:val="single" w:sz="4" w:space="0" w:color="E7E6E6"/>
              <w:bottom w:val="single" w:sz="4" w:space="0" w:color="E7E6E6"/>
              <w:right w:val="single" w:sz="4" w:space="0" w:color="E7E6E6"/>
            </w:tcBorders>
            <w:shd w:val="clear" w:color="auto" w:fill="FFFFFF"/>
          </w:tcPr>
          <w:p w14:paraId="00172A63" w14:textId="77777777" w:rsidR="00B77912" w:rsidRDefault="00B77912">
            <w:pPr>
              <w:rPr>
                <w:rFonts w:ascii="Arial Narrow" w:hAnsi="Arial Narrow"/>
                <w:i/>
                <w:color w:val="BFBFBF"/>
                <w:lang w:val="en-US"/>
              </w:rPr>
            </w:pPr>
          </w:p>
        </w:tc>
      </w:tr>
      <w:tr w:rsidR="00B77912" w14:paraId="5FEC4904" w14:textId="77777777">
        <w:tc>
          <w:tcPr>
            <w:tcW w:w="4623" w:type="dxa"/>
            <w:tcBorders>
              <w:top w:val="single" w:sz="4" w:space="0" w:color="E7E6E6"/>
              <w:left w:val="single" w:sz="4" w:space="0" w:color="E7E6E6"/>
              <w:bottom w:val="single" w:sz="4" w:space="0" w:color="E7E6E6"/>
              <w:right w:val="single" w:sz="4" w:space="0" w:color="E7E6E6"/>
            </w:tcBorders>
            <w:shd w:val="clear" w:color="auto" w:fill="FFFFFF"/>
            <w:hideMark/>
          </w:tcPr>
          <w:p w14:paraId="0E304E02" w14:textId="77777777" w:rsidR="00B77912" w:rsidRDefault="00754EC1">
            <w:pPr>
              <w:rPr>
                <w:rFonts w:ascii="Arial Narrow" w:hAnsi="Arial Narrow"/>
                <w:i/>
                <w:color w:val="BFBFBF"/>
                <w:lang w:val="en-US"/>
              </w:rPr>
            </w:pPr>
            <w:r>
              <w:rPr>
                <w:rFonts w:ascii="Arial Narrow" w:hAnsi="Arial Narrow"/>
                <w:i/>
                <w:color w:val="BFBFBF"/>
                <w:lang w:val="en-US"/>
              </w:rPr>
              <w:t xml:space="preserve">Authorization of Director </w:t>
            </w:r>
          </w:p>
        </w:tc>
        <w:tc>
          <w:tcPr>
            <w:tcW w:w="4619" w:type="dxa"/>
            <w:tcBorders>
              <w:top w:val="single" w:sz="4" w:space="0" w:color="E7E6E6"/>
              <w:left w:val="single" w:sz="4" w:space="0" w:color="E7E6E6"/>
              <w:bottom w:val="single" w:sz="4" w:space="0" w:color="E7E6E6"/>
              <w:right w:val="single" w:sz="4" w:space="0" w:color="E7E6E6"/>
            </w:tcBorders>
            <w:shd w:val="clear" w:color="auto" w:fill="FFFFFF"/>
          </w:tcPr>
          <w:p w14:paraId="6E2D6E45" w14:textId="77777777" w:rsidR="00B77912" w:rsidRDefault="00B77912">
            <w:pPr>
              <w:rPr>
                <w:rFonts w:ascii="Arial Narrow" w:hAnsi="Arial Narrow"/>
                <w:i/>
                <w:color w:val="BFBFBF"/>
                <w:lang w:val="en-US"/>
              </w:rPr>
            </w:pPr>
          </w:p>
        </w:tc>
      </w:tr>
      <w:tr w:rsidR="00B77912" w14:paraId="7591ADDB" w14:textId="77777777">
        <w:tc>
          <w:tcPr>
            <w:tcW w:w="4623" w:type="dxa"/>
            <w:tcBorders>
              <w:top w:val="single" w:sz="4" w:space="0" w:color="E7E6E6"/>
              <w:left w:val="single" w:sz="4" w:space="0" w:color="E7E6E6"/>
              <w:bottom w:val="single" w:sz="4" w:space="0" w:color="E7E6E6"/>
              <w:right w:val="single" w:sz="4" w:space="0" w:color="E7E6E6"/>
            </w:tcBorders>
            <w:shd w:val="clear" w:color="auto" w:fill="FFFFFF"/>
            <w:hideMark/>
          </w:tcPr>
          <w:p w14:paraId="06BA0123" w14:textId="77777777" w:rsidR="00B77912" w:rsidRDefault="00754EC1">
            <w:pPr>
              <w:rPr>
                <w:rFonts w:ascii="Arial Narrow" w:hAnsi="Arial Narrow"/>
                <w:i/>
                <w:color w:val="BFBFBF"/>
                <w:lang w:val="en-US"/>
              </w:rPr>
            </w:pPr>
            <w:r>
              <w:rPr>
                <w:rFonts w:ascii="Arial Narrow" w:hAnsi="Arial Narrow"/>
                <w:i/>
                <w:color w:val="BFBFBF"/>
                <w:lang w:val="en-US"/>
              </w:rPr>
              <w:t>Authorization of Director</w:t>
            </w:r>
          </w:p>
        </w:tc>
        <w:tc>
          <w:tcPr>
            <w:tcW w:w="4619" w:type="dxa"/>
            <w:tcBorders>
              <w:top w:val="single" w:sz="4" w:space="0" w:color="E7E6E6"/>
              <w:left w:val="single" w:sz="4" w:space="0" w:color="E7E6E6"/>
              <w:bottom w:val="single" w:sz="4" w:space="0" w:color="E7E6E6"/>
              <w:right w:val="single" w:sz="4" w:space="0" w:color="E7E6E6"/>
            </w:tcBorders>
            <w:shd w:val="clear" w:color="auto" w:fill="FFFFFF"/>
          </w:tcPr>
          <w:p w14:paraId="28CA57A9" w14:textId="77777777" w:rsidR="00B77912" w:rsidRDefault="00B77912">
            <w:pPr>
              <w:rPr>
                <w:rFonts w:ascii="Arial Narrow" w:hAnsi="Arial Narrow"/>
                <w:i/>
                <w:color w:val="BFBFBF"/>
                <w:lang w:val="en-US"/>
              </w:rPr>
            </w:pPr>
          </w:p>
        </w:tc>
      </w:tr>
    </w:tbl>
    <w:p w14:paraId="70C7A4FD" w14:textId="77777777" w:rsidR="00B77912" w:rsidRDefault="00B77912">
      <w:pPr>
        <w:pStyle w:val="EndnoteText"/>
        <w:rPr>
          <w:lang w:val="en-GB"/>
        </w:rPr>
      </w:pPr>
    </w:p>
    <w:p w14:paraId="3611769F" w14:textId="77777777" w:rsidR="00B77912" w:rsidRDefault="00754EC1">
      <w:pPr>
        <w:rPr>
          <w:rFonts w:ascii="Arial Narrow" w:hAnsi="Arial Narrow"/>
          <w:color w:val="000000"/>
          <w:lang w:val="en-GB"/>
        </w:rPr>
      </w:pPr>
      <w:r>
        <w:rPr>
          <w:lang w:val="en-GB"/>
        </w:rPr>
        <w:br w:type="page"/>
      </w:r>
      <w:r>
        <w:rPr>
          <w:rFonts w:ascii="Arial Narrow" w:hAnsi="Arial Narrow"/>
          <w:b/>
          <w:color w:val="000000"/>
          <w:lang w:val="en-GB"/>
        </w:rPr>
        <w:lastRenderedPageBreak/>
        <w:t xml:space="preserve">Transferring personal information outside the EEA </w:t>
      </w:r>
      <w:r>
        <w:rPr>
          <w:rFonts w:ascii="Arial Narrow" w:hAnsi="Arial Narrow"/>
          <w:b/>
          <w:color w:val="000000"/>
          <w:lang w:val="en-GB"/>
        </w:rPr>
        <w:br/>
      </w:r>
      <w:r>
        <w:rPr>
          <w:rFonts w:ascii="Arial Narrow" w:hAnsi="Arial Narrow"/>
          <w:color w:val="000000"/>
          <w:lang w:val="en-GB"/>
        </w:rPr>
        <w:br/>
        <w:t xml:space="preserve">With the effect on 25 May 2018, </w:t>
      </w:r>
      <w:hyperlink r:id="rId9" w:history="1">
        <w:r>
          <w:rPr>
            <w:rStyle w:val="Hyperlink"/>
            <w:rFonts w:ascii="Arial Narrow" w:hAnsi="Arial Narrow"/>
            <w:color w:val="0082BF"/>
            <w:lang w:val="en-GB"/>
          </w:rPr>
          <w:t>Regulation (EU) 2016/679</w:t>
        </w:r>
      </w:hyperlink>
      <w:r>
        <w:rPr>
          <w:rFonts w:ascii="Arial Narrow" w:hAnsi="Arial Narrow"/>
          <w:color w:val="000000"/>
          <w:lang w:val="en-GB"/>
        </w:rPr>
        <w:t xml:space="preserve"> on the protection of natural persons with regard to the processing of personal data and on the free movement of such data came into effect in the EU. The regulation should strengthen your rights with respect to your personal data.  Here, at GPB-Financial Services Limited, we take this matter and your privacy seriously and are fully committed to ensure that you enjoy all protections offered by the Regulation. </w:t>
      </w:r>
    </w:p>
    <w:p w14:paraId="57007D37" w14:textId="77777777" w:rsidR="00B77912" w:rsidRDefault="00754EC1">
      <w:pPr>
        <w:pStyle w:val="NormalWeb"/>
        <w:rPr>
          <w:rFonts w:ascii="Arial Narrow" w:hAnsi="Arial Narrow"/>
          <w:color w:val="000000"/>
        </w:rPr>
      </w:pPr>
      <w:r>
        <w:rPr>
          <w:rFonts w:ascii="Arial Narrow" w:hAnsi="Arial Narrow"/>
          <w:color w:val="000000"/>
        </w:rPr>
        <w:t>Within the framework of our business relations, it is sometimes necessary for us to share and/or store your personal information outside the EEA.</w:t>
      </w:r>
    </w:p>
    <w:p w14:paraId="48D07D73" w14:textId="77777777" w:rsidR="00B77912" w:rsidRDefault="00754EC1">
      <w:pPr>
        <w:rPr>
          <w:rFonts w:ascii="Arial Narrow" w:hAnsi="Arial Narrow"/>
          <w:color w:val="000000"/>
          <w:lang w:val="en-GB"/>
        </w:rPr>
      </w:pPr>
      <w:r>
        <w:rPr>
          <w:rFonts w:ascii="Arial Narrow" w:hAnsi="Arial Narrow"/>
          <w:color w:val="000000"/>
          <w:lang w:val="en-GB"/>
        </w:rPr>
        <w:t xml:space="preserve">These transfers are subject to compliance rules under GDPR and Cyprus data protection law, as non-EEA countries do not have the same data protection laws as Cyprus and other Member States of the EEA. We will, however, ensure that those transfers comply with the GDPR and Cyprus data protection law and that </w:t>
      </w:r>
      <w:proofErr w:type="gramStart"/>
      <w:r>
        <w:rPr>
          <w:rFonts w:ascii="Arial Narrow" w:hAnsi="Arial Narrow"/>
          <w:color w:val="000000"/>
          <w:lang w:val="en-GB"/>
        </w:rPr>
        <w:t>all of</w:t>
      </w:r>
      <w:proofErr w:type="gramEnd"/>
      <w:r>
        <w:rPr>
          <w:rFonts w:ascii="Arial Narrow" w:hAnsi="Arial Narrow"/>
          <w:color w:val="000000"/>
          <w:lang w:val="en-GB"/>
        </w:rPr>
        <w:t xml:space="preserve"> your personal information will be secure. Our standard practice is to use standard data protection contract clauses that have been approved by the European Commission. </w:t>
      </w:r>
    </w:p>
    <w:p w14:paraId="01696FC9" w14:textId="77777777" w:rsidR="00B77912" w:rsidRDefault="00B77912">
      <w:pPr>
        <w:rPr>
          <w:rFonts w:ascii="Arial Narrow" w:hAnsi="Arial Narrow"/>
          <w:color w:val="000000"/>
          <w:lang w:val="en-GB"/>
        </w:rPr>
      </w:pPr>
    </w:p>
    <w:p w14:paraId="44F21EAD" w14:textId="77777777" w:rsidR="00B77912" w:rsidRDefault="00754EC1">
      <w:pPr>
        <w:rPr>
          <w:rFonts w:ascii="Arial Narrow" w:hAnsi="Arial Narrow"/>
          <w:color w:val="000000"/>
          <w:lang w:val="en-GB"/>
        </w:rPr>
      </w:pPr>
      <w:r>
        <w:rPr>
          <w:rFonts w:ascii="Arial Narrow" w:hAnsi="Arial Narrow"/>
          <w:color w:val="000000"/>
          <w:lang w:val="en-GB"/>
        </w:rPr>
        <w:t xml:space="preserve">Our Privacy Policy and Terms of Business set out in more detail how we process your personal data and what are your rights in this respect. Full versions of </w:t>
      </w:r>
      <w:hyperlink r:id="rId10" w:history="1">
        <w:r>
          <w:rPr>
            <w:rStyle w:val="Hyperlink"/>
            <w:rFonts w:ascii="Arial Narrow" w:hAnsi="Arial Narrow"/>
            <w:color w:val="0082BF"/>
            <w:lang w:val="en-GB"/>
          </w:rPr>
          <w:t>Privacy Policy</w:t>
        </w:r>
      </w:hyperlink>
      <w:r>
        <w:rPr>
          <w:rFonts w:ascii="Arial Narrow" w:hAnsi="Arial Narrow"/>
          <w:color w:val="000000"/>
          <w:lang w:val="en-GB"/>
        </w:rPr>
        <w:t xml:space="preserve"> and </w:t>
      </w:r>
      <w:hyperlink r:id="rId11" w:history="1">
        <w:r>
          <w:rPr>
            <w:rStyle w:val="Hyperlink"/>
            <w:rFonts w:ascii="Arial Narrow" w:hAnsi="Arial Narrow"/>
            <w:color w:val="0082BF"/>
            <w:lang w:val="en-GB"/>
          </w:rPr>
          <w:t>Terms of Business</w:t>
        </w:r>
      </w:hyperlink>
      <w:r>
        <w:rPr>
          <w:rFonts w:ascii="Arial Narrow" w:hAnsi="Arial Narrow"/>
          <w:color w:val="000000"/>
          <w:lang w:val="en-GB"/>
        </w:rPr>
        <w:t xml:space="preserve">  can be found on our official website </w:t>
      </w:r>
      <w:hyperlink r:id="rId12" w:history="1">
        <w:r>
          <w:rPr>
            <w:rStyle w:val="Hyperlink"/>
            <w:rFonts w:ascii="Arial Narrow" w:hAnsi="Arial Narrow"/>
            <w:lang w:val="en-GB"/>
          </w:rPr>
          <w:t>www.gpbfs.com.cy</w:t>
        </w:r>
      </w:hyperlink>
      <w:r>
        <w:rPr>
          <w:rFonts w:ascii="Arial Narrow" w:hAnsi="Arial Narrow"/>
          <w:color w:val="000000"/>
          <w:lang w:val="en-GB"/>
        </w:rPr>
        <w:t> </w:t>
      </w:r>
    </w:p>
    <w:p w14:paraId="178FB695" w14:textId="77777777" w:rsidR="00B77912" w:rsidRDefault="00754EC1">
      <w:pPr>
        <w:pStyle w:val="NormalWeb"/>
        <w:rPr>
          <w:rFonts w:ascii="Arial Narrow" w:hAnsi="Arial Narrow"/>
          <w:color w:val="000000"/>
        </w:rPr>
      </w:pPr>
      <w:r>
        <w:rPr>
          <w:rFonts w:ascii="Arial Narrow" w:hAnsi="Arial Narrow"/>
          <w:color w:val="000000"/>
        </w:rPr>
        <w:t xml:space="preserve">By starting provision of required documents for the purposes of KYC, you will be deemed to have given your consent in relation to all aspects of the transferring of personal information outside the EEA. You fully understand that your personal data may be transmitted to a jurisdiction outside the EEA as stated above and you fully agree to accept all the risks inherent from this transfer. Consent applies to the following personal data: surname, name and patronymic of the individual signing this letter, year, month, </w:t>
      </w:r>
      <w:proofErr w:type="gramStart"/>
      <w:r>
        <w:rPr>
          <w:rFonts w:ascii="Arial Narrow" w:hAnsi="Arial Narrow"/>
          <w:color w:val="000000"/>
        </w:rPr>
        <w:t>date</w:t>
      </w:r>
      <w:proofErr w:type="gramEnd"/>
      <w:r>
        <w:rPr>
          <w:rFonts w:ascii="Arial Narrow" w:hAnsi="Arial Narrow"/>
          <w:color w:val="000000"/>
        </w:rPr>
        <w:t xml:space="preserve"> and place of birth, as well as any other information related to the identity of the individual data subject.</w:t>
      </w:r>
    </w:p>
    <w:p w14:paraId="7F5C2800" w14:textId="77777777" w:rsidR="00754EC1" w:rsidRDefault="00754EC1">
      <w:pPr>
        <w:pStyle w:val="EndnoteText"/>
        <w:rPr>
          <w:rFonts w:ascii="Arial Narrow" w:hAnsi="Arial Narrow"/>
          <w:sz w:val="24"/>
          <w:szCs w:val="24"/>
          <w:lang w:val="en-GB"/>
        </w:rPr>
      </w:pPr>
    </w:p>
    <w:sectPr w:rsidR="00754EC1">
      <w:headerReference w:type="default" r:id="rId13"/>
      <w:footerReference w:type="default" r:id="rId14"/>
      <w:pgSz w:w="11906" w:h="16838"/>
      <w:pgMar w:top="1440" w:right="1440" w:bottom="1440" w:left="1440"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27FE6" w14:textId="77777777" w:rsidR="0013337F" w:rsidRDefault="0013337F">
      <w:r>
        <w:separator/>
      </w:r>
    </w:p>
  </w:endnote>
  <w:endnote w:type="continuationSeparator" w:id="0">
    <w:p w14:paraId="1B2905BE" w14:textId="77777777" w:rsidR="0013337F" w:rsidRDefault="00133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yriad Pro Cond">
    <w:altName w:val="Arial"/>
    <w:panose1 w:val="00000000000000000000"/>
    <w:charset w:val="00"/>
    <w:family w:val="swiss"/>
    <w:notTrueType/>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6B68" w14:textId="77777777" w:rsidR="00B77912" w:rsidRDefault="00B77912">
    <w:pPr>
      <w:pStyle w:val="Footer"/>
      <w:jc w:val="right"/>
      <w:rPr>
        <w:rFonts w:ascii="Arial Narrow" w:hAnsi="Arial Narrow"/>
        <w:sz w:val="20"/>
      </w:rPr>
    </w:pPr>
  </w:p>
  <w:p w14:paraId="7F1C439A" w14:textId="77777777" w:rsidR="00B77912" w:rsidRDefault="00B77912">
    <w:pPr>
      <w:pStyle w:val="BodyTextIndent"/>
      <w:ind w:left="-567" w:right="-1"/>
      <w:jc w:val="center"/>
      <w:rPr>
        <w:rFonts w:ascii="Arial Narrow" w:hAnsi="Arial Narrow"/>
        <w:b w:val="0"/>
        <w:color w:val="002060"/>
      </w:rPr>
    </w:pPr>
  </w:p>
  <w:p w14:paraId="7A5A79F1" w14:textId="77777777" w:rsidR="00B77912" w:rsidRDefault="00754EC1">
    <w:pPr>
      <w:pStyle w:val="BodyTextIndent"/>
      <w:ind w:left="-567" w:right="-1"/>
      <w:jc w:val="center"/>
      <w:rPr>
        <w:rFonts w:ascii="Arial Narrow" w:hAnsi="Arial Narrow"/>
        <w:b w:val="0"/>
        <w:color w:val="002060"/>
      </w:rPr>
    </w:pPr>
    <w:r>
      <w:rPr>
        <w:rFonts w:ascii="Arial Narrow" w:hAnsi="Arial Narrow"/>
        <w:b w:val="0"/>
        <w:color w:val="002060"/>
      </w:rPr>
      <w:t>GPB-Financial Services Limited is regulated by the Cyprus Securities and Exchange Commission under license №113/10</w:t>
    </w:r>
  </w:p>
  <w:p w14:paraId="7C05190B" w14:textId="77777777" w:rsidR="00B77912" w:rsidRDefault="00754EC1">
    <w:pPr>
      <w:pStyle w:val="BodyTextIndent"/>
      <w:ind w:left="-567" w:right="-1"/>
      <w:jc w:val="center"/>
      <w:rPr>
        <w:rFonts w:ascii="Arial Narrow" w:hAnsi="Arial Narrow"/>
        <w:b w:val="0"/>
        <w:color w:val="002060"/>
      </w:rPr>
    </w:pPr>
    <w:r>
      <w:rPr>
        <w:rFonts w:ascii="Arial Narrow" w:hAnsi="Arial Narrow"/>
        <w:b w:val="0"/>
        <w:color w:val="002060"/>
      </w:rPr>
      <w:t>Crystalserve Business Center, 2nd Floor | 65 Spyrou Kyprianou, Mesa Getonia | CY-4003, Limassol, Cyprus</w:t>
    </w:r>
  </w:p>
  <w:p w14:paraId="6A9EBCFF" w14:textId="77777777" w:rsidR="00B77912" w:rsidRDefault="00754EC1">
    <w:pPr>
      <w:pStyle w:val="BodyTextIndent"/>
      <w:ind w:left="-567" w:right="-1"/>
      <w:jc w:val="center"/>
      <w:rPr>
        <w:rFonts w:ascii="Arial Narrow" w:hAnsi="Arial Narrow"/>
        <w:b w:val="0"/>
        <w:color w:val="002060"/>
      </w:rPr>
    </w:pPr>
    <w:r>
      <w:rPr>
        <w:rFonts w:ascii="Arial Narrow" w:hAnsi="Arial Narrow"/>
        <w:b w:val="0"/>
        <w:color w:val="002060"/>
      </w:rPr>
      <w:t>Tel: +35725055000, Fax: +35725055101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82F6F" w14:textId="77777777" w:rsidR="0013337F" w:rsidRDefault="0013337F">
      <w:r>
        <w:separator/>
      </w:r>
    </w:p>
  </w:footnote>
  <w:footnote w:type="continuationSeparator" w:id="0">
    <w:p w14:paraId="26239EEF" w14:textId="77777777" w:rsidR="0013337F" w:rsidRDefault="00133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E737" w14:textId="77777777" w:rsidR="00B77912" w:rsidRDefault="00754EC1">
    <w:pPr>
      <w:pStyle w:val="Header"/>
      <w:ind w:right="-330"/>
      <w:jc w:val="right"/>
      <w:rPr>
        <w:rFonts w:ascii="Arial Narrow" w:hAnsi="Arial Narrow"/>
        <w:color w:val="002060"/>
        <w:sz w:val="20"/>
        <w:szCs w:val="20"/>
        <w:lang w:val="en-GB"/>
      </w:rPr>
    </w:pPr>
    <w:r>
      <w:rPr>
        <w:lang w:val="en-US"/>
      </w:rPr>
      <w:tab/>
    </w:r>
    <w:r>
      <w:rPr>
        <w:lang w:val="en-US"/>
      </w:rPr>
      <w:tab/>
    </w:r>
    <w:r>
      <w:rPr>
        <w:rFonts w:ascii="Arial Narrow" w:hAnsi="Arial Narrow"/>
        <w:color w:val="002060"/>
        <w:sz w:val="20"/>
        <w:szCs w:val="20"/>
        <w:lang w:val="en-GB"/>
      </w:rPr>
      <w:t>LIST OF REQUIRED DOCUMENTS FOR NATURAL PERSON</w:t>
    </w:r>
    <w:r w:rsidR="003B7CFF">
      <w:rPr>
        <w:noProof/>
      </w:rPr>
      <w:pict w14:anchorId="5DCA1B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5" type="#_x0000_t75" style="position:absolute;left:0;text-align:left;margin-left:0;margin-top:-57pt;width:170.4pt;height:57.6pt;z-index:251657728;visibility:visible;mso-position-horizontal:left;mso-position-horizontal-relative:text;mso-position-vertical-relative:text">
          <v:imagedata r:id="rId1" o:title=""/>
          <w10:wrap type="square"/>
        </v:shape>
      </w:pict>
    </w:r>
    <w:r>
      <w:rPr>
        <w:rFonts w:ascii="Arial Narrow" w:hAnsi="Arial Narrow"/>
        <w:color w:val="002060"/>
        <w:sz w:val="20"/>
        <w:szCs w:val="20"/>
        <w:lang w:val="en-GB"/>
      </w:rPr>
      <w:t>S</w:t>
    </w:r>
    <w:r>
      <w:rPr>
        <w:lang w:val="en-US"/>
      </w:rPr>
      <w:t xml:space="preserve"> </w:t>
    </w:r>
  </w:p>
  <w:p w14:paraId="072C02AC" w14:textId="10BC0E03" w:rsidR="00B77912" w:rsidRDefault="003B6E11">
    <w:pPr>
      <w:pStyle w:val="Header"/>
      <w:jc w:val="right"/>
      <w:rPr>
        <w:rFonts w:ascii="Arial Narrow" w:hAnsi="Arial Narrow"/>
        <w:color w:val="002060"/>
        <w:sz w:val="20"/>
        <w:szCs w:val="20"/>
        <w:lang w:val="en-GB"/>
      </w:rPr>
    </w:pPr>
    <w:r>
      <w:rPr>
        <w:rFonts w:ascii="Arial Narrow" w:hAnsi="Arial Narrow"/>
        <w:color w:val="002060"/>
        <w:sz w:val="20"/>
        <w:szCs w:val="20"/>
        <w:lang w:val="en-GB"/>
      </w:rPr>
      <w:t>OCTOBER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76B3B"/>
    <w:multiLevelType w:val="hybridMultilevel"/>
    <w:tmpl w:val="17B869CC"/>
    <w:lvl w:ilvl="0" w:tplc="13A26D7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B9F347A"/>
    <w:multiLevelType w:val="hybridMultilevel"/>
    <w:tmpl w:val="6CD0CFCC"/>
    <w:lvl w:ilvl="0" w:tplc="0409000B">
      <w:start w:val="1"/>
      <w:numFmt w:val="bullet"/>
      <w:lvlText w:val=""/>
      <w:lvlJc w:val="left"/>
      <w:pPr>
        <w:ind w:left="11" w:hanging="360"/>
      </w:pPr>
      <w:rPr>
        <w:rFonts w:ascii="Wingdings" w:hAnsi="Wingdings" w:hint="default"/>
      </w:rPr>
    </w:lvl>
    <w:lvl w:ilvl="1" w:tplc="04090003">
      <w:start w:val="1"/>
      <w:numFmt w:val="bullet"/>
      <w:lvlText w:val="o"/>
      <w:lvlJc w:val="left"/>
      <w:pPr>
        <w:ind w:left="731" w:hanging="360"/>
      </w:pPr>
      <w:rPr>
        <w:rFonts w:ascii="Courier New" w:hAnsi="Courier New" w:cs="Courier New" w:hint="default"/>
      </w:rPr>
    </w:lvl>
    <w:lvl w:ilvl="2" w:tplc="04090005">
      <w:start w:val="1"/>
      <w:numFmt w:val="bullet"/>
      <w:lvlText w:val=""/>
      <w:lvlJc w:val="left"/>
      <w:pPr>
        <w:ind w:left="1451" w:hanging="360"/>
      </w:pPr>
      <w:rPr>
        <w:rFonts w:ascii="Wingdings" w:hAnsi="Wingdings" w:hint="default"/>
      </w:rPr>
    </w:lvl>
    <w:lvl w:ilvl="3" w:tplc="04090001">
      <w:start w:val="1"/>
      <w:numFmt w:val="bullet"/>
      <w:lvlText w:val=""/>
      <w:lvlJc w:val="left"/>
      <w:pPr>
        <w:ind w:left="2171" w:hanging="360"/>
      </w:pPr>
      <w:rPr>
        <w:rFonts w:ascii="Symbol" w:hAnsi="Symbol" w:hint="default"/>
      </w:rPr>
    </w:lvl>
    <w:lvl w:ilvl="4" w:tplc="04090003">
      <w:start w:val="1"/>
      <w:numFmt w:val="bullet"/>
      <w:lvlText w:val="o"/>
      <w:lvlJc w:val="left"/>
      <w:pPr>
        <w:ind w:left="2891" w:hanging="360"/>
      </w:pPr>
      <w:rPr>
        <w:rFonts w:ascii="Courier New" w:hAnsi="Courier New" w:cs="Courier New" w:hint="default"/>
      </w:rPr>
    </w:lvl>
    <w:lvl w:ilvl="5" w:tplc="04090005">
      <w:start w:val="1"/>
      <w:numFmt w:val="bullet"/>
      <w:lvlText w:val=""/>
      <w:lvlJc w:val="left"/>
      <w:pPr>
        <w:ind w:left="3611" w:hanging="360"/>
      </w:pPr>
      <w:rPr>
        <w:rFonts w:ascii="Wingdings" w:hAnsi="Wingdings" w:hint="default"/>
      </w:rPr>
    </w:lvl>
    <w:lvl w:ilvl="6" w:tplc="04090001">
      <w:start w:val="1"/>
      <w:numFmt w:val="bullet"/>
      <w:lvlText w:val=""/>
      <w:lvlJc w:val="left"/>
      <w:pPr>
        <w:ind w:left="4331" w:hanging="360"/>
      </w:pPr>
      <w:rPr>
        <w:rFonts w:ascii="Symbol" w:hAnsi="Symbol" w:hint="default"/>
      </w:rPr>
    </w:lvl>
    <w:lvl w:ilvl="7" w:tplc="04090003">
      <w:start w:val="1"/>
      <w:numFmt w:val="bullet"/>
      <w:lvlText w:val="o"/>
      <w:lvlJc w:val="left"/>
      <w:pPr>
        <w:ind w:left="5051" w:hanging="360"/>
      </w:pPr>
      <w:rPr>
        <w:rFonts w:ascii="Courier New" w:hAnsi="Courier New" w:cs="Courier New" w:hint="default"/>
      </w:rPr>
    </w:lvl>
    <w:lvl w:ilvl="8" w:tplc="04090005">
      <w:start w:val="1"/>
      <w:numFmt w:val="bullet"/>
      <w:lvlText w:val=""/>
      <w:lvlJc w:val="left"/>
      <w:pPr>
        <w:ind w:left="5771" w:hanging="360"/>
      </w:pPr>
      <w:rPr>
        <w:rFonts w:ascii="Wingdings" w:hAnsi="Wingdings" w:hint="default"/>
      </w:rPr>
    </w:lvl>
  </w:abstractNum>
  <w:abstractNum w:abstractNumId="2" w15:restartNumberingAfterBreak="0">
    <w:nsid w:val="37F626C5"/>
    <w:multiLevelType w:val="hybridMultilevel"/>
    <w:tmpl w:val="02B4F00C"/>
    <w:lvl w:ilvl="0" w:tplc="0409000B">
      <w:start w:val="1"/>
      <w:numFmt w:val="bullet"/>
      <w:lvlText w:val=""/>
      <w:lvlJc w:val="left"/>
      <w:pPr>
        <w:ind w:left="11" w:hanging="360"/>
      </w:pPr>
      <w:rPr>
        <w:rFonts w:ascii="Wingdings" w:hAnsi="Wingdings" w:hint="default"/>
      </w:rPr>
    </w:lvl>
    <w:lvl w:ilvl="1" w:tplc="04090003">
      <w:start w:val="1"/>
      <w:numFmt w:val="bullet"/>
      <w:lvlText w:val="o"/>
      <w:lvlJc w:val="left"/>
      <w:pPr>
        <w:ind w:left="731" w:hanging="360"/>
      </w:pPr>
      <w:rPr>
        <w:rFonts w:ascii="Courier New" w:hAnsi="Courier New" w:cs="Courier New" w:hint="default"/>
      </w:rPr>
    </w:lvl>
    <w:lvl w:ilvl="2" w:tplc="04090005">
      <w:start w:val="1"/>
      <w:numFmt w:val="bullet"/>
      <w:lvlText w:val=""/>
      <w:lvlJc w:val="left"/>
      <w:pPr>
        <w:ind w:left="1451" w:hanging="360"/>
      </w:pPr>
      <w:rPr>
        <w:rFonts w:ascii="Wingdings" w:hAnsi="Wingdings" w:hint="default"/>
      </w:rPr>
    </w:lvl>
    <w:lvl w:ilvl="3" w:tplc="04090001">
      <w:start w:val="1"/>
      <w:numFmt w:val="bullet"/>
      <w:lvlText w:val=""/>
      <w:lvlJc w:val="left"/>
      <w:pPr>
        <w:ind w:left="2171" w:hanging="360"/>
      </w:pPr>
      <w:rPr>
        <w:rFonts w:ascii="Symbol" w:hAnsi="Symbol" w:hint="default"/>
      </w:rPr>
    </w:lvl>
    <w:lvl w:ilvl="4" w:tplc="04090003">
      <w:start w:val="1"/>
      <w:numFmt w:val="bullet"/>
      <w:lvlText w:val="o"/>
      <w:lvlJc w:val="left"/>
      <w:pPr>
        <w:ind w:left="2891" w:hanging="360"/>
      </w:pPr>
      <w:rPr>
        <w:rFonts w:ascii="Courier New" w:hAnsi="Courier New" w:cs="Courier New" w:hint="default"/>
      </w:rPr>
    </w:lvl>
    <w:lvl w:ilvl="5" w:tplc="04090005">
      <w:start w:val="1"/>
      <w:numFmt w:val="bullet"/>
      <w:lvlText w:val=""/>
      <w:lvlJc w:val="left"/>
      <w:pPr>
        <w:ind w:left="3611" w:hanging="360"/>
      </w:pPr>
      <w:rPr>
        <w:rFonts w:ascii="Wingdings" w:hAnsi="Wingdings" w:hint="default"/>
      </w:rPr>
    </w:lvl>
    <w:lvl w:ilvl="6" w:tplc="04090001">
      <w:start w:val="1"/>
      <w:numFmt w:val="bullet"/>
      <w:lvlText w:val=""/>
      <w:lvlJc w:val="left"/>
      <w:pPr>
        <w:ind w:left="4331" w:hanging="360"/>
      </w:pPr>
      <w:rPr>
        <w:rFonts w:ascii="Symbol" w:hAnsi="Symbol" w:hint="default"/>
      </w:rPr>
    </w:lvl>
    <w:lvl w:ilvl="7" w:tplc="04090003">
      <w:start w:val="1"/>
      <w:numFmt w:val="bullet"/>
      <w:lvlText w:val="o"/>
      <w:lvlJc w:val="left"/>
      <w:pPr>
        <w:ind w:left="5051" w:hanging="360"/>
      </w:pPr>
      <w:rPr>
        <w:rFonts w:ascii="Courier New" w:hAnsi="Courier New" w:cs="Courier New" w:hint="default"/>
      </w:rPr>
    </w:lvl>
    <w:lvl w:ilvl="8" w:tplc="04090005">
      <w:start w:val="1"/>
      <w:numFmt w:val="bullet"/>
      <w:lvlText w:val=""/>
      <w:lvlJc w:val="left"/>
      <w:pPr>
        <w:ind w:left="5771" w:hanging="360"/>
      </w:pPr>
      <w:rPr>
        <w:rFonts w:ascii="Wingdings" w:hAnsi="Wingdings" w:hint="default"/>
      </w:rPr>
    </w:lvl>
  </w:abstractNum>
  <w:num w:numId="1" w16cid:durableId="19790657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0875551">
    <w:abstractNumId w:val="1"/>
  </w:num>
  <w:num w:numId="3" w16cid:durableId="15253247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ocumentProtection w:edit="comments" w:enforcement="1" w:cryptProviderType="rsaAES" w:cryptAlgorithmClass="hash" w:cryptAlgorithmType="typeAny" w:cryptAlgorithmSid="14" w:cryptSpinCount="100000" w:hash="dIOVKB3EA8gmlaQGLDWhI005Jk0xalP61/uXBMpONaF0sYFgw5yTJJ3WNyNxPoi8x8vA3cRRd+dhz8xW7XznNg==" w:salt="/53FMf8j0LRrtVrL22I0Ew=="/>
  <w:defaultTabStop w:val="708"/>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4102"/>
    <w:rsid w:val="0013337F"/>
    <w:rsid w:val="003B6E11"/>
    <w:rsid w:val="003B7CFF"/>
    <w:rsid w:val="00520BA4"/>
    <w:rsid w:val="00571DF5"/>
    <w:rsid w:val="00754EC1"/>
    <w:rsid w:val="00874102"/>
    <w:rsid w:val="008A65EF"/>
    <w:rsid w:val="00944EAF"/>
    <w:rsid w:val="00A84FF1"/>
    <w:rsid w:val="00A96D2E"/>
    <w:rsid w:val="00B755CF"/>
    <w:rsid w:val="00B77912"/>
    <w:rsid w:val="00FF37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7B65FD"/>
  <w15:chartTrackingRefBased/>
  <w15:docId w15:val="{8B841B07-6EAE-428E-B96F-B1AE41C64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endnote text" w:uiPriority="99"/>
    <w:lsdException w:name="Title" w:qFormat="1"/>
    <w:lsdException w:name="Default Paragraph Font" w:uiPriority="1"/>
    <w:lsdException w:name="Body Text" w:uiPriority="99"/>
    <w:lsdException w:name="Body Text Indent" w:uiPriority="99"/>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ru-RU" w:eastAsia="ru-RU"/>
    </w:rPr>
  </w:style>
  <w:style w:type="paragraph" w:styleId="Heading1">
    <w:name w:val="heading 1"/>
    <w:basedOn w:val="Normal"/>
    <w:next w:val="Normal"/>
    <w:link w:val="Heading1Char"/>
    <w:uiPriority w:val="9"/>
    <w:qFormat/>
    <w:pPr>
      <w:keepNext/>
      <w:keepLines/>
      <w:spacing w:before="480" w:line="276" w:lineRule="auto"/>
      <w:outlineLvl w:val="0"/>
    </w:pPr>
    <w:rPr>
      <w:rFonts w:ascii="Cambria" w:hAnsi="Cambria"/>
      <w:b/>
      <w:bCs/>
      <w:color w:val="365F91"/>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563C1"/>
      <w:u w:val="single"/>
    </w:rPr>
  </w:style>
  <w:style w:type="character" w:styleId="FollowedHyperlink">
    <w:name w:val="FollowedHyperlink"/>
    <w:rPr>
      <w:color w:val="954F72"/>
      <w:u w:val="single"/>
    </w:rPr>
  </w:style>
  <w:style w:type="character" w:customStyle="1" w:styleId="Heading1Char">
    <w:name w:val="Heading 1 Char"/>
    <w:link w:val="Heading1"/>
    <w:uiPriority w:val="9"/>
    <w:locked/>
    <w:rPr>
      <w:rFonts w:ascii="Cambria" w:eastAsia="Times New Roman" w:hAnsi="Cambria" w:cs="Times New Roman" w:hint="default"/>
      <w:b/>
      <w:bCs/>
      <w:color w:val="365F91"/>
      <w:sz w:val="28"/>
      <w:szCs w:val="28"/>
    </w:rPr>
  </w:style>
  <w:style w:type="paragraph" w:customStyle="1" w:styleId="msonormal0">
    <w:name w:val="msonormal"/>
    <w:basedOn w:val="Normal"/>
    <w:uiPriority w:val="99"/>
    <w:pPr>
      <w:spacing w:before="100" w:beforeAutospacing="1" w:after="100" w:afterAutospacing="1"/>
    </w:pPr>
    <w:rPr>
      <w:lang w:val="en-GB" w:eastAsia="en-GB"/>
    </w:rPr>
  </w:style>
  <w:style w:type="paragraph" w:styleId="NormalWeb">
    <w:name w:val="Normal (Web)"/>
    <w:basedOn w:val="Normal"/>
    <w:uiPriority w:val="99"/>
    <w:pPr>
      <w:spacing w:before="100" w:beforeAutospacing="1" w:after="100" w:afterAutospacing="1"/>
    </w:pPr>
    <w:rPr>
      <w:lang w:val="en-GB" w:eastAsia="en-GB"/>
    </w:rPr>
  </w:style>
  <w:style w:type="paragraph" w:styleId="FootnoteText">
    <w:name w:val="footnote text"/>
    <w:basedOn w:val="Normal"/>
    <w:link w:val="FootnoteTextChar"/>
    <w:uiPriority w:val="99"/>
    <w:rPr>
      <w:sz w:val="20"/>
      <w:szCs w:val="20"/>
    </w:rPr>
  </w:style>
  <w:style w:type="character" w:customStyle="1" w:styleId="FootnoteTextChar">
    <w:name w:val="Footnote Text Char"/>
    <w:link w:val="FootnoteText"/>
    <w:uiPriority w:val="99"/>
    <w:locked/>
    <w:rPr>
      <w:lang w:val="ru-RU" w:eastAsia="ru-RU"/>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locked/>
    <w:rPr>
      <w:lang w:val="ru-RU" w:eastAsia="ru-RU"/>
    </w:rPr>
  </w:style>
  <w:style w:type="paragraph" w:styleId="Header">
    <w:name w:val="header"/>
    <w:basedOn w:val="Normal"/>
    <w:link w:val="HeaderChar"/>
    <w:uiPriority w:val="99"/>
    <w:pPr>
      <w:tabs>
        <w:tab w:val="center" w:pos="4677"/>
        <w:tab w:val="right" w:pos="9355"/>
      </w:tabs>
    </w:pPr>
  </w:style>
  <w:style w:type="character" w:customStyle="1" w:styleId="HeaderChar">
    <w:name w:val="Header Char"/>
    <w:link w:val="Header"/>
    <w:uiPriority w:val="99"/>
    <w:locked/>
    <w:rPr>
      <w:sz w:val="24"/>
      <w:szCs w:val="24"/>
      <w:lang w:val="ru-RU" w:eastAsia="ru-RU"/>
    </w:rPr>
  </w:style>
  <w:style w:type="paragraph" w:styleId="Footer">
    <w:name w:val="footer"/>
    <w:basedOn w:val="Normal"/>
    <w:link w:val="FooterChar"/>
    <w:uiPriority w:val="99"/>
    <w:pPr>
      <w:tabs>
        <w:tab w:val="center" w:pos="4677"/>
        <w:tab w:val="right" w:pos="9355"/>
      </w:tabs>
    </w:pPr>
  </w:style>
  <w:style w:type="character" w:customStyle="1" w:styleId="FooterChar">
    <w:name w:val="Footer Char"/>
    <w:link w:val="Footer"/>
    <w:uiPriority w:val="99"/>
    <w:locked/>
    <w:rPr>
      <w:sz w:val="24"/>
      <w:szCs w:val="24"/>
      <w:lang w:val="ru-RU" w:eastAsia="ru-RU"/>
    </w:rPr>
  </w:style>
  <w:style w:type="paragraph" w:styleId="EndnoteText">
    <w:name w:val="endnote text"/>
    <w:basedOn w:val="Normal"/>
    <w:link w:val="EndnoteTextChar"/>
    <w:uiPriority w:val="99"/>
    <w:rPr>
      <w:sz w:val="20"/>
      <w:szCs w:val="20"/>
    </w:rPr>
  </w:style>
  <w:style w:type="character" w:customStyle="1" w:styleId="EndnoteTextChar">
    <w:name w:val="Endnote Text Char"/>
    <w:link w:val="EndnoteText"/>
    <w:uiPriority w:val="99"/>
    <w:locked/>
    <w:rPr>
      <w:lang w:val="ru-RU" w:eastAsia="ru-RU"/>
    </w:rPr>
  </w:style>
  <w:style w:type="paragraph" w:styleId="BodyText">
    <w:name w:val="Body Text"/>
    <w:basedOn w:val="Normal"/>
    <w:link w:val="BodyTextChar"/>
    <w:uiPriority w:val="99"/>
    <w:pPr>
      <w:jc w:val="both"/>
    </w:pPr>
    <w:rPr>
      <w:lang w:val="en-US"/>
    </w:rPr>
  </w:style>
  <w:style w:type="character" w:customStyle="1" w:styleId="BodyTextChar">
    <w:name w:val="Body Text Char"/>
    <w:link w:val="BodyText"/>
    <w:uiPriority w:val="99"/>
    <w:locked/>
    <w:rPr>
      <w:sz w:val="24"/>
      <w:szCs w:val="24"/>
      <w:lang w:val="ru-RU" w:eastAsia="ru-RU"/>
    </w:rPr>
  </w:style>
  <w:style w:type="paragraph" w:styleId="BodyTextIndent">
    <w:name w:val="Body Text Indent"/>
    <w:basedOn w:val="Normal"/>
    <w:link w:val="BodyTextIndentChar"/>
    <w:uiPriority w:val="99"/>
    <w:pPr>
      <w:autoSpaceDE w:val="0"/>
      <w:autoSpaceDN w:val="0"/>
      <w:adjustRightInd w:val="0"/>
      <w:ind w:left="-960"/>
    </w:pPr>
    <w:rPr>
      <w:rFonts w:ascii="Myriad Pro Cond" w:hAnsi="Myriad Pro Cond"/>
      <w:b/>
      <w:bCs/>
      <w:color w:val="00447C"/>
      <w:sz w:val="20"/>
      <w:szCs w:val="20"/>
      <w:lang w:val="en-US"/>
    </w:rPr>
  </w:style>
  <w:style w:type="character" w:customStyle="1" w:styleId="BodyTextIndentChar">
    <w:name w:val="Body Text Indent Char"/>
    <w:link w:val="BodyTextIndent"/>
    <w:uiPriority w:val="99"/>
    <w:locked/>
    <w:rPr>
      <w:rFonts w:ascii="Myriad Pro Cond" w:hAnsi="Myriad Pro Cond" w:hint="default"/>
      <w:b/>
      <w:bCs/>
      <w:color w:val="00447C"/>
      <w:lang w:val="en-US" w:eastAsia="ru-RU"/>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locked/>
    <w:rPr>
      <w:b/>
      <w:bCs/>
      <w:lang w:val="ru-RU" w:eastAsia="ru-RU"/>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locked/>
    <w:rPr>
      <w:rFonts w:ascii="Tahoma" w:hAnsi="Tahoma" w:cs="Tahoma" w:hint="default"/>
      <w:sz w:val="16"/>
      <w:szCs w:val="16"/>
      <w:lang w:val="ru-RU" w:eastAsia="ru-RU"/>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val="en-US" w:eastAsia="en-US"/>
    </w:rPr>
  </w:style>
  <w:style w:type="paragraph" w:customStyle="1" w:styleId="TableParagraph">
    <w:name w:val="Table Paragraph"/>
    <w:basedOn w:val="Normal"/>
    <w:uiPriority w:val="1"/>
    <w:qFormat/>
    <w:pPr>
      <w:widowControl w:val="0"/>
    </w:pPr>
    <w:rPr>
      <w:rFonts w:ascii="Calibri" w:eastAsia="Calibri" w:hAnsi="Calibri"/>
      <w:sz w:val="22"/>
      <w:szCs w:val="22"/>
      <w:lang w:val="en-US" w:eastAsia="en-US"/>
    </w:rPr>
  </w:style>
  <w:style w:type="character" w:styleId="FootnoteReference">
    <w:name w:val="footnote reference"/>
    <w:rPr>
      <w:vertAlign w:val="superscript"/>
    </w:rPr>
  </w:style>
  <w:style w:type="character" w:styleId="CommentReference">
    <w:name w:val="annotation reference"/>
    <w:rPr>
      <w:sz w:val="16"/>
      <w:szCs w:val="16"/>
    </w:rPr>
  </w:style>
  <w:style w:type="character" w:styleId="EndnoteReference">
    <w:name w:val="endnote reference"/>
    <w:rPr>
      <w:vertAlign w:val="superscript"/>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hrysostomou@gpbfs.com.c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Nadezda/AppData/Local/Temp/notes4AC137/www.gpbfs.com.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pbfs.com.cy/mifid/Terms%20of%20Business%20_final%20version%2011.05.2018_%20PPA%20REVIEW.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pbfs.com.cy/mifid/Privacy%20Policy%20FINAL.pdf" TargetMode="External"/><Relationship Id="rId4" Type="http://schemas.openxmlformats.org/officeDocument/2006/relationships/settings" Target="settings.xml"/><Relationship Id="rId9" Type="http://schemas.openxmlformats.org/officeDocument/2006/relationships/hyperlink" Target="https://ec.europa.eu/info/files/regulation-eu-2016-679-protection-natural-persons-regard-processing-personal-data-and-free-movement-such-data_e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blp\API\Office%20Tools\GPB-Financial%20Services%20Limited_&#1073;&#1083;&#1072;&#1085;&#10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36DB8-F56B-4298-A540-7D663E5C5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GPB-Financial Services Limited_бланк</Template>
  <TotalTime>1</TotalTime>
  <Pages>3</Pages>
  <Words>821</Words>
  <Characters>4438</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ГПБ</Company>
  <LinksUpToDate>false</LinksUpToDate>
  <CharactersWithSpaces>5249</CharactersWithSpaces>
  <SharedDoc>false</SharedDoc>
  <HLinks>
    <vt:vector size="36" baseType="variant">
      <vt:variant>
        <vt:i4>1310768</vt:i4>
      </vt:variant>
      <vt:variant>
        <vt:i4>15</vt:i4>
      </vt:variant>
      <vt:variant>
        <vt:i4>0</vt:i4>
      </vt:variant>
      <vt:variant>
        <vt:i4>5</vt:i4>
      </vt:variant>
      <vt:variant>
        <vt:lpwstr>C:\Users\Nadezda\AppData\Local\Temp\notes4AC137\www.gpbfs.com.cy</vt:lpwstr>
      </vt:variant>
      <vt:variant>
        <vt:lpwstr/>
      </vt:variant>
      <vt:variant>
        <vt:i4>5898258</vt:i4>
      </vt:variant>
      <vt:variant>
        <vt:i4>12</vt:i4>
      </vt:variant>
      <vt:variant>
        <vt:i4>0</vt:i4>
      </vt:variant>
      <vt:variant>
        <vt:i4>5</vt:i4>
      </vt:variant>
      <vt:variant>
        <vt:lpwstr>https://gpbfs.com.cy/mifid/Terms of Business _final version 11.05.2018_ PPA REVIEW.pdf</vt:lpwstr>
      </vt:variant>
      <vt:variant>
        <vt:lpwstr/>
      </vt:variant>
      <vt:variant>
        <vt:i4>6422647</vt:i4>
      </vt:variant>
      <vt:variant>
        <vt:i4>9</vt:i4>
      </vt:variant>
      <vt:variant>
        <vt:i4>0</vt:i4>
      </vt:variant>
      <vt:variant>
        <vt:i4>5</vt:i4>
      </vt:variant>
      <vt:variant>
        <vt:lpwstr>https://gpbfs.com.cy/mifid/Privacy Policy FINAL.pdf</vt:lpwstr>
      </vt:variant>
      <vt:variant>
        <vt:lpwstr/>
      </vt:variant>
      <vt:variant>
        <vt:i4>6619227</vt:i4>
      </vt:variant>
      <vt:variant>
        <vt:i4>6</vt:i4>
      </vt:variant>
      <vt:variant>
        <vt:i4>0</vt:i4>
      </vt:variant>
      <vt:variant>
        <vt:i4>5</vt:i4>
      </vt:variant>
      <vt:variant>
        <vt:lpwstr>https://ec.europa.eu/info/files/regulation-eu-2016-679-protection-natural-persons-regard-processing-personal-data-and-free-movement-such-data_en</vt:lpwstr>
      </vt:variant>
      <vt:variant>
        <vt:lpwstr/>
      </vt:variant>
      <vt:variant>
        <vt:i4>393314</vt:i4>
      </vt:variant>
      <vt:variant>
        <vt:i4>3</vt:i4>
      </vt:variant>
      <vt:variant>
        <vt:i4>0</vt:i4>
      </vt:variant>
      <vt:variant>
        <vt:i4>5</vt:i4>
      </vt:variant>
      <vt:variant>
        <vt:lpwstr>mailto:MChrysostomou@gpbfs.com.cy</vt:lpwstr>
      </vt:variant>
      <vt:variant>
        <vt:lpwstr/>
      </vt:variant>
      <vt:variant>
        <vt:i4>4390946</vt:i4>
      </vt:variant>
      <vt:variant>
        <vt:i4>0</vt:i4>
      </vt:variant>
      <vt:variant>
        <vt:i4>0</vt:i4>
      </vt:variant>
      <vt:variant>
        <vt:i4>5</vt:i4>
      </vt:variant>
      <vt:variant>
        <vt:lpwstr>mailto:NBoldyreva@gpbfs.com.cy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dko20</dc:creator>
  <cp:keywords/>
  <dc:description/>
  <cp:lastModifiedBy>Maria Chrysostomou</cp:lastModifiedBy>
  <cp:revision>2</cp:revision>
  <cp:lastPrinted>2017-12-22T15:00:00Z</cp:lastPrinted>
  <dcterms:created xsi:type="dcterms:W3CDTF">2022-10-26T09:17:00Z</dcterms:created>
  <dcterms:modified xsi:type="dcterms:W3CDTF">2022-10-26T09:17:00Z</dcterms:modified>
</cp:coreProperties>
</file>